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2.png" ContentType="image/png"/>
  <Override PartName="/word/media/rId39.png" ContentType="image/png"/>
  <Override PartName="/word/media/rId66.png" ContentType="image/png"/>
  <Override PartName="/word/media/rId72.png" ContentType="image/png"/>
  <Override PartName="/word/media/rId78.png" ContentType="image/png"/>
  <Override PartName="/word/media/rId46.png" ContentType="image/png"/>
  <Override PartName="/word/media/rId43.png" ContentType="image/png"/>
  <Override PartName="/word/media/rId58.png" ContentType="image/png"/>
  <Override PartName="/word/media/rId55.png" ContentType="image/png"/>
  <Override PartName="/word/media/rId84.png" ContentType="image/png"/>
  <Override PartName="/word/media/rId87.png" ContentType="image/png"/>
  <Override PartName="/word/media/rId69.png" ContentType="image/png"/>
  <Override PartName="/word/media/rId90.png" ContentType="image/png"/>
  <Override PartName="/word/media/rId32.png" ContentType="image/png"/>
  <Override PartName="/word/media/rId52.png" ContentType="image/png"/>
  <Override PartName="/word/media/rId49.png" ContentType="image/png"/>
  <Override PartName="/word/media/rId8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r>
        <w:rPr>
          <w:vertAlign w:val="superscript"/>
        </w:rPr>
        <w:t xml:space="preserve">,</w:t>
      </w:r>
      <w:r>
        <w:rPr>
          <w:vertAlign w:val="superscript"/>
        </w:rPr>
        <w:t xml:space="preserve">?</w:t>
      </w:r>
    </w:p>
    <w:p>
      <w:pPr>
        <w:pStyle w:val="Date"/>
      </w:pPr>
      <w:r>
        <w:t xml:space="preserve">2024-03-12</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Fisheries and Oceans Canada, Ecosystems Management Branch, Dartmouth NS</w:t>
      </w:r>
      <w:r>
        <w:br/>
      </w:r>
      <w:r>
        <w:rPr>
          <w:vertAlign w:val="superscript"/>
        </w:rPr>
        <w:t xml:space="preserve">4</w:t>
      </w:r>
      <w:r>
        <w:t xml:space="preserve"> </w:t>
      </w:r>
      <w:r>
        <w:t xml:space="preserve">Department of Chemistry, St. Frances Xavier University</w:t>
      </w:r>
      <w:r>
        <w:br/>
      </w:r>
      <w:r>
        <w:rPr>
          <w:vertAlign w:val="superscript"/>
        </w:rPr>
        <w:t xml:space="preserve">5</w:t>
      </w:r>
      <w:r>
        <w:t xml:space="preserve"> </w:t>
      </w:r>
      <w:r>
        <w:t xml:space="preserve">Institute of Microbiology, Center Algatech, Laboratory of Photosynthesis, Novohradska 237, Trebon, CZ 37981, Czech Republic.</w:t>
      </w:r>
      <w:r>
        <w:br/>
      </w:r>
      <w:r>
        <w:rPr>
          <w:vertAlign w:val="superscript"/>
        </w:rPr>
        <w:t xml:space="preserve">6</w:t>
      </w:r>
      <w:r>
        <w:t xml:space="preserve"> </w:t>
      </w:r>
      <w:r>
        <w:t xml:space="preserve">Institute of Oceanography, University of Gdansk, 46 Piłsudskiego St, Gdynia, Poland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Douglas A. Campbell &lt;</w:t>
        </w:r>
        <w:hyperlink r:id="rId20">
          <w:r>
            <w:rPr>
              <w:rStyle w:val="Hyperlink"/>
            </w:rPr>
            <w:t xml:space="preserve">dcampbel@mta.ca</w:t>
          </w:r>
        </w:hyperlink>
        <w:r>
          <w:rPr>
            <w:rStyle w:val="Hyperlink"/>
          </w:rPr>
          <w:t xml:space="preserve">&gt;</w:t>
        </w:r>
      </w:hyperlink>
    </w:p>
    <w:bookmarkStart w:id="21"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protein</w:t>
      </w:r>
      <w:r>
        <w:t xml:space="preserve"> </w:t>
      </w:r>
      <w:r>
        <w:t xml:space="preserve">data</w:t>
      </w:r>
      <w:r>
        <w:t xml:space="preserve"> </w:t>
      </w:r>
      <w:r>
        <w:t xml:space="preserve">[1]</w:t>
      </w:r>
      <w:r>
        <w:t xml:space="preserve"> </w:t>
      </w:r>
      <w:r>
        <w:t xml:space="preserve">to help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yet shows</w:t>
      </w:r>
      <w:r>
        <w:t xml:space="preserve"> </w:t>
      </w:r>
      <w:r>
        <w:t xml:space="preserve">accelerated growth when the cost of photoinactivation is lowered under</w:t>
      </w:r>
      <w:r>
        <w:t xml:space="preserve"> </w:t>
      </w:r>
      <w:r>
        <w:t xml:space="preserve">red, vs. blue, actinic light. MED4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w:t>
      </w:r>
      <w:r>
        <w:t xml:space="preserve">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limited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w:t>
      </w:r>
    </w:p>
    <w:p>
      <w:r>
        <w:br w:type="page"/>
      </w:r>
    </w:p>
    <w:bookmarkEnd w:id="21"/>
    <w:bookmarkStart w:id="25" w:name="introduction"/>
    <w:p>
      <w:pPr>
        <w:pStyle w:val="Heading1"/>
      </w:pPr>
      <w:r>
        <w:t xml:space="preserve">Introduction</w:t>
      </w:r>
    </w:p>
    <w:bookmarkStart w:id="22"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[2]</w:t>
      </w:r>
      <w:r>
        <w:t xml:space="preserve">. Despite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[3]</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[2,3]</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[4]</w:t>
      </w:r>
      <w:r>
        <w:t xml:space="preserve">. The clades inhabit distinct ecological</w:t>
      </w:r>
      <w:r>
        <w:t xml:space="preserve"> </w:t>
      </w:r>
      <w:r>
        <w:t xml:space="preserve">niches</w:t>
      </w:r>
      <w:r>
        <w:t xml:space="preserve"> </w:t>
      </w:r>
      <w:r>
        <w:t xml:space="preserve">[5]</w:t>
      </w:r>
      <w:r>
        <w:t xml:space="preserve">, originally defined as</w:t>
      </w:r>
      <w:r>
        <w:t xml:space="preserve"> </w:t>
      </w:r>
      <w:r>
        <w:t xml:space="preserve">High-Light (HL) or Low-Light (LL). Only 5 out of 12 known</w:t>
      </w:r>
      <w:r>
        <w:t xml:space="preserve"> </w:t>
      </w:r>
      <w:r>
        <w:rPr>
          <w:iCs/>
          <w:i/>
        </w:rPr>
        <w:t xml:space="preserve">Prochlorococcus</w:t>
      </w:r>
      <w:r>
        <w:t xml:space="preserve"> </w:t>
      </w:r>
      <w:r>
        <w:t xml:space="preserve">genetic clades have cultured representatives to date;</w:t>
      </w:r>
      <w:r>
        <w:t xml:space="preserve"> </w:t>
      </w:r>
      <w:r>
        <w:t xml:space="preserve">HLI, HLII, LLI, LLII/III and LIV</w:t>
      </w:r>
      <w:r>
        <w:t xml:space="preserve"> </w:t>
      </w:r>
      <w:r>
        <w:t xml:space="preserve">[6]</w:t>
      </w:r>
      <w:r>
        <w:t xml:space="preserve">. Current niches of</w:t>
      </w:r>
      <w:r>
        <w:t xml:space="preserve"> </w:t>
      </w:r>
      <w:r>
        <w:rPr>
          <w:iCs/>
          <w:i/>
        </w:rPr>
        <w:t xml:space="preserve">P.</w:t>
      </w:r>
      <w:r>
        <w:rPr>
          <w:iCs/>
          <w:i/>
        </w:rPr>
        <w:t xml:space="preserve"> </w:t>
      </w:r>
      <w:r>
        <w:rPr>
          <w:iCs/>
          <w:i/>
        </w:rPr>
        <w:t xml:space="preserve">marinus</w:t>
      </w:r>
      <w:r>
        <w:t xml:space="preserve"> </w:t>
      </w:r>
      <w:r>
        <w:t xml:space="preserve">strains span ocean water columns</w:t>
      </w:r>
      <w:r>
        <w:t xml:space="preserve"> </w:t>
      </w:r>
      <w:r>
        <w:t xml:space="preserve">[3,7,8]</w:t>
      </w:r>
      <w:r>
        <w:t xml:space="preserve"> </w:t>
      </w:r>
      <w:r>
        <w:t xml:space="preserve">and extend into</w:t>
      </w:r>
      <w:r>
        <w:t xml:space="preserve"> </w:t>
      </w:r>
      <w:r>
        <w:t xml:space="preserve">regions with low dissolved oxygen concentrations</w:t>
      </w:r>
      <w:r>
        <w:t xml:space="preserve"> </w:t>
      </w:r>
      <w:r>
        <w:t xml:space="preserve">[9–13]</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[3]</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[14]</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the second oldest phylogenetic lineage diversifying</w:t>
      </w:r>
      <w:r>
        <w:t xml:space="preserve"> </w:t>
      </w:r>
      <w:r>
        <w:t xml:space="preserve">in the</w:t>
      </w:r>
      <w:r>
        <w:t xml:space="preserve"> </w:t>
      </w:r>
      <w:r>
        <w:rPr>
          <w:iCs/>
          <w:i/>
        </w:rPr>
        <w:t xml:space="preserve">P. marinus</w:t>
      </w:r>
      <w:r>
        <w:t xml:space="preserve"> </w:t>
      </w:r>
      <w:r>
        <w:t xml:space="preserve">radiation, with an affinity for low light. Clade</w:t>
      </w:r>
      <w:r>
        <w:t xml:space="preserve"> </w:t>
      </w:r>
      <w:r>
        <w:t xml:space="preserve">LLIV, including cultured strain MIT9313, falls near the base of the</w:t>
      </w:r>
      <w:r>
        <w:t xml:space="preserve"> </w:t>
      </w:r>
      <w:r>
        <w:rPr>
          <w:iCs/>
          <w:i/>
        </w:rPr>
        <w:t xml:space="preserve">Prochlorococcus</w:t>
      </w:r>
      <w:r>
        <w:t xml:space="preserve"> </w:t>
      </w:r>
      <w:r>
        <w:t xml:space="preserve">radiation, and is characterized by preference for low</w:t>
      </w:r>
      <w:r>
        <w:t xml:space="preserve"> </w:t>
      </w:r>
      <w:r>
        <w:t xml:space="preserve">light, typical of depths from 120 m to 200 m</w:t>
      </w:r>
      <w:r>
        <w:t xml:space="preserve"> </w:t>
      </w:r>
      <w:r>
        <w:t xml:space="preserve">[3]</w:t>
      </w:r>
      <w:r>
        <w:t xml:space="preserve">. LLIV members are,</w:t>
      </w:r>
      <w:r>
        <w:t xml:space="preserve"> </w:t>
      </w:r>
      <w:r>
        <w:t xml:space="preserve">as yet, the only cultured 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[10–13,15]</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[9,11,12]</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[16]</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[17–19]</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[3]</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[3]</w:t>
      </w:r>
      <w:r>
        <w:t xml:space="preserve">, and are most</w:t>
      </w:r>
      <w:r>
        <w:t xml:space="preserve"> </w:t>
      </w:r>
      <w:r>
        <w:t xml:space="preserve">numerous around 50 m depth</w:t>
      </w:r>
      <w:r>
        <w:t xml:space="preserve"> </w:t>
      </w:r>
      <w:r>
        <w:t xml:space="preserve">[3]</w:t>
      </w:r>
      <w:r>
        <w:t xml:space="preserve">. Clade HLIII/IV is</w:t>
      </w:r>
      <w:r>
        <w:t xml:space="preserve"> </w:t>
      </w:r>
      <w:r>
        <w:t xml:space="preserve">adapted to low iron</w:t>
      </w:r>
      <w:r>
        <w:t xml:space="preserve"> </w:t>
      </w:r>
      <w:r>
        <w:t xml:space="preserve">[17–19]</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[18,20,21]</w:t>
      </w:r>
      <w:r>
        <w:t xml:space="preserve">, while LL clades can occupy</w:t>
      </w:r>
      <w:r>
        <w:t xml:space="preserve"> </w:t>
      </w:r>
      <w:r>
        <w:t xml:space="preserve">regions in OMZ at depths shallower than 40 m</w:t>
      </w:r>
      <w:r>
        <w:t xml:space="preserve"> </w:t>
      </w:r>
      <w:r>
        <w:t xml:space="preserve">[11]</w:t>
      </w:r>
      <w:r>
        <w:t xml:space="preserve">, exploiting ambient light</w:t>
      </w:r>
      <w:r>
        <w:t xml:space="preserve"> </w:t>
      </w:r>
      <w:r>
        <w:t xml:space="preserve">levels above what LL clades were thought to tolerate.</w:t>
      </w:r>
    </w:p>
    <w:bookmarkEnd w:id="22"/>
    <w:bookmarkStart w:id="24"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[22]</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[23]</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[22,23]</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[24,25]</w:t>
      </w:r>
      <w:r>
        <w:t xml:space="preserve">. For example, Vaulot</w:t>
      </w:r>
      <w:r>
        <w:t xml:space="preserve"> </w:t>
      </w:r>
      <w:r>
        <w:rPr>
          <w:iCs/>
          <w:i/>
        </w:rPr>
        <w:t xml:space="preserve">et al</w:t>
      </w:r>
      <w:r>
        <w:t xml:space="preserve">.</w:t>
      </w:r>
      <w:r>
        <w:t xml:space="preserve"> </w:t>
      </w:r>
      <w:r>
        <w:t xml:space="preserve">[26]</w:t>
      </w:r>
      <w:r>
        <w:t xml:space="preserve"> </w:t>
      </w:r>
      <w:r>
        <w:t xml:space="preserve">showed that</w:t>
      </w:r>
      <w:r>
        <w:t xml:space="preserve"> </w:t>
      </w:r>
      <w:r>
        <w:rPr>
          <w:iCs/>
          <w:i/>
        </w:rPr>
        <w:t xml:space="preserve">Prochlorococcus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[27]</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[28]</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[29]</w:t>
      </w:r>
      <w:r>
        <w:t xml:space="preserve">, particularly toward the poles</w:t>
      </w:r>
      <w:r>
        <w:t xml:space="preserve"> </w:t>
      </w:r>
      <w:r>
        <w:t xml:space="preserve">[30]</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[27]</w:t>
      </w:r>
      <w:r>
        <w:t xml:space="preserve">. Models predict that OMZ in the</w:t>
      </w:r>
      <w:r>
        <w:t xml:space="preserve"> </w:t>
      </w:r>
      <w:r>
        <w:t xml:space="preserve">Pacific and Indian Oceans are expanding</w:t>
      </w:r>
      <w:r>
        <w:t xml:space="preserve"> </w:t>
      </w:r>
      <w:r>
        <w:t xml:space="preserve">[27,31]</w:t>
      </w:r>
      <w:r>
        <w:t xml:space="preserve">, although the cores of the OMZ, where</w:t>
      </w:r>
      <w:r>
        <w:t xml:space="preserve"> </w:t>
      </w:r>
      <w:r>
        <w:t xml:space="preserve">the oxygen levels are lowest, may actually contract</w:t>
      </w:r>
      <w:r>
        <w:t xml:space="preserve"> </w:t>
      </w:r>
      <w:r>
        <w:t xml:space="preserve">[31]</w:t>
      </w:r>
      <w:r>
        <w:t xml:space="preserve">.</w:t>
      </w:r>
    </w:p>
    <w:p>
      <w:pPr>
        <w:pStyle w:val="BodyText"/>
      </w:pPr>
      <w:r>
        <w:t xml:space="preserve">We used the OceansMap Protein Portal (OPP;</w:t>
      </w:r>
      <w:r>
        <w:t xml:space="preserve"> </w:t>
      </w:r>
      <w:hyperlink r:id="rId23">
        <w:r>
          <w:rPr>
            <w:rStyle w:val="Hyperlink"/>
          </w:rPr>
          <w:t xml:space="preserve">https://proteinportal.whoi.edu/</w:t>
        </w:r>
      </w:hyperlink>
      <w:r>
        <w:t xml:space="preserve">)</w:t>
      </w:r>
      <w:r>
        <w:t xml:space="preserve"> </w:t>
      </w:r>
      <w:r>
        <w:t xml:space="preserve">[32]</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spectral waveband ranges, and photoperiods,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[33]</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[34]</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[35]</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[35]</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[36]</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[35]</w:t>
      </w:r>
      <w:r>
        <w:t xml:space="preserve"> </w:t>
      </w:r>
      <w:r>
        <w:t xml:space="preserve">corresponding to blue spectral</w:t>
      </w:r>
      <w:r>
        <w:t xml:space="preserve"> </w:t>
      </w:r>
      <w:r>
        <w:t xml:space="preserve">wavelengths prevailing in deep ocean habitats</w:t>
      </w:r>
      <w:r>
        <w:t xml:space="preserve"> </w:t>
      </w:r>
      <w:r>
        <w:t xml:space="preserve">[14]</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[2]</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[37]</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[33,38]</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spectral bands, and PAR</w:t>
      </w:r>
      <w:r>
        <w:t xml:space="preserve"> </w:t>
      </w:r>
      <w:r>
        <w:t xml:space="preserve">levels into a common parameter, making growth response comparisons</w:t>
      </w:r>
      <w:r>
        <w:t xml:space="preserve"> </w:t>
      </w:r>
      <w:r>
        <w:t xml:space="preserve">across strains and different oxygen levels more accessible. We aimed to</w:t>
      </w:r>
      <w:r>
        <w:t xml:space="preserve"> </w:t>
      </w:r>
      <w:r>
        <w:t xml:space="preserve">detect whether growth responses are driven simply by cumulative diel</w:t>
      </w:r>
      <w:r>
        <w:t xml:space="preserve"> </w:t>
      </w:r>
      <w:r>
        <w:t xml:space="preserve">PUR, or whether specific photoperiods, spectral bands or PAR levels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[39]</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responses of strains under the matrix of light</w:t>
      </w:r>
      <w:r>
        <w:t xml:space="preserve"> </w:t>
      </w:r>
      <w:r>
        <w:t xml:space="preserve">and [O</w:t>
      </w:r>
      <w:r>
        <w:rPr>
          <w:vertAlign w:val="subscript"/>
        </w:rPr>
        <w:t xml:space="preserve">2</w:t>
      </w:r>
      <w:r>
        <w:t xml:space="preserve">] conditions of this study.</w:t>
      </w:r>
    </w:p>
    <w:p>
      <w:r>
        <w:br w:type="page"/>
      </w:r>
    </w:p>
    <w:bookmarkEnd w:id="24"/>
    <w:bookmarkEnd w:id="25"/>
    <w:bookmarkStart w:id="38"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OceansMap Protein Portal is an open access online data repository</w:t>
      </w:r>
      <w:r>
        <w:t xml:space="preserve"> </w:t>
      </w:r>
      <w:r>
        <w:t xml:space="preserve">(Woods Hole Oceanographic Institute, WHOI) of mass spectroscopy data on</w:t>
      </w:r>
      <w:r>
        <w:t xml:space="preserve"> </w:t>
      </w:r>
      <w:r>
        <w:t xml:space="preserve">marine microbial peptides, sampled from various depths and locations</w:t>
      </w:r>
      <w:r>
        <w:t xml:space="preserve"> </w:t>
      </w:r>
      <w:r>
        <w:t xml:space="preserve">worldwide</w:t>
      </w:r>
      <w:r>
        <w:t xml:space="preserve"> </w:t>
      </w:r>
      <w:r>
        <w:t xml:space="preserve">[32]</w:t>
      </w:r>
      <w:r>
        <w:t xml:space="preserve">. We screened a subset of</w:t>
      </w:r>
      <w:r>
        <w:t xml:space="preserve"> </w:t>
      </w:r>
      <w:r>
        <w:t xml:space="preserve">the OPP for proteins annotated as from</w:t>
      </w:r>
      <w:r>
        <w:t xml:space="preserve"> </w:t>
      </w:r>
      <w:r>
        <w:rPr>
          <w:iCs/>
          <w:i/>
        </w:rPr>
        <w:t xml:space="preserve">Prochlorococcus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cruise</w:t>
      </w:r>
      <w:r>
        <w:t xml:space="preserve"> </w:t>
      </w:r>
      <w:r>
        <w:t xml:space="preserve">[40]</w:t>
      </w:r>
      <w:r>
        <w:t xml:space="preserve">; original datasets in the</w:t>
      </w:r>
      <w:r>
        <w:t xml:space="preserve"> </w:t>
      </w:r>
      <w:r>
        <w:t xml:space="preserve">Biological and Chemical Oceanography Data Management Office (BCO-DMO)</w:t>
      </w:r>
      <w:r>
        <w:t xml:space="preserve"> </w:t>
      </w:r>
      <w:r>
        <w:t xml:space="preserve">repository</w:t>
      </w:r>
      <w:r>
        <w:t xml:space="preserve"> </w:t>
      </w:r>
      <w:r>
        <w:t xml:space="preserve">[1]</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[41,42]</w:t>
      </w:r>
      <w:r>
        <w:t xml:space="preserve">.</w:t>
      </w:r>
    </w:p>
    <w:bookmarkEnd w:id="26"/>
    <w:bookmarkStart w:id="29"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database</w:t>
      </w:r>
      <w:r>
        <w:t xml:space="preserve"> </w:t>
      </w:r>
      <w:r>
        <w:t xml:space="preserve">[1]</w:t>
      </w:r>
      <w:r>
        <w:t xml:space="preserve"> </w:t>
      </w:r>
      <w:r>
        <w:t xml:space="preserve">accessed via the OPP</w:t>
      </w:r>
      <w:r>
        <w:t xml:space="preserve"> </w:t>
      </w:r>
      <w:r>
        <w:t xml:space="preserve">in June 2019. Datasets contained: i) Peptide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[43]</w:t>
      </w:r>
      <w:r>
        <w:t xml:space="preserve"> </w:t>
      </w:r>
      <w:r>
        <w:t xml:space="preserve">running under R v4.1.3 and RStudio v2023.06.0</w:t>
      </w:r>
      <w:r>
        <w:t xml:space="preserve"> </w:t>
      </w:r>
      <w:r>
        <w:t xml:space="preserve">[44]</w:t>
      </w:r>
      <w:r>
        <w:t xml:space="preserve">.</w:t>
      </w:r>
      <w:r>
        <w:t xml:space="preserve"> </w:t>
      </w:r>
      <w:r>
        <w:t xml:space="preserve">The resulting merged dataset was filtered for those</w:t>
      </w:r>
      <w:r>
        <w:t xml:space="preserve"> </w:t>
      </w:r>
      <w:r>
        <w:rPr>
          <w:iCs/>
          <w:i/>
        </w:rPr>
        <w:t xml:space="preserve">Prochlorococcus</w:t>
      </w:r>
      <w:r>
        <w:t xml:space="preserve"> </w:t>
      </w:r>
      <w:r>
        <w:t xml:space="preserve">peptides, detected from 0 to 300 m below the surface, annotated as a</w:t>
      </w:r>
      <w:r>
        <w:t xml:space="preserve"> </w:t>
      </w:r>
      <w:r>
        <w:t xml:space="preserve">subunit of</w:t>
      </w:r>
      <w:r>
        <w:t xml:space="preserve"> </w:t>
      </w:r>
      <w:r>
        <w:rPr>
          <w:iCs/>
          <w:i/>
        </w:rPr>
        <w:t xml:space="preserve">Prochlorococcus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7">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28">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Prochlorococcus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[45]</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all peptides belonging to all subunits of the complex</w:t>
      </w:r>
      <w:r>
        <w:t xml:space="preserve"> </w:t>
      </w:r>
      <w:r>
        <w:t xml:space="preserve">were included to give the greatest number of data points. As this data</w:t>
      </w:r>
      <w:r>
        <w:t xml:space="preserve"> </w:t>
      </w:r>
      <w:r>
        <w:t xml:space="preserve">was acquired on a discovery mission rather than through targeted peptide</w:t>
      </w:r>
      <w:r>
        <w:t xml:space="preserve"> </w:t>
      </w:r>
      <w:r>
        <w:t xml:space="preserve">approaches, it is difficult to discern accuracies of strain assignment</w:t>
      </w:r>
      <w:r>
        <w:t xml:space="preserve"> </w:t>
      </w:r>
      <w:r>
        <w:t xml:space="preserve">annotations, particularly as the proteins of interest in this study are</w:t>
      </w:r>
      <w:r>
        <w:t xml:space="preserve"> </w:t>
      </w:r>
      <w:r>
        <w:t xml:space="preserve">highly conserved across strains. We are, however, confident in clade</w:t>
      </w:r>
      <w:r>
        <w:t xml:space="preserve"> </w:t>
      </w:r>
      <w:r>
        <w:t xml:space="preserve">classifications for each protein examined.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Furthermore, a peptide</w:t>
      </w:r>
      <w:r>
        <w:t xml:space="preserve"> </w:t>
      </w:r>
      <w:r>
        <w:t xml:space="preserve">must be detected above a certain threshold abundance in order to be</w:t>
      </w:r>
      <w:r>
        <w:t xml:space="preserve"> </w:t>
      </w:r>
      <w:r>
        <w:t xml:space="preserve">considered an accurate</w:t>
      </w:r>
      <w:r>
        <w:t xml:space="preserve"> </w:t>
      </w:r>
      <w:r>
        <w:t xml:space="preserve">‘</w:t>
      </w:r>
      <w:r>
        <w:t xml:space="preserve">hit</w:t>
      </w:r>
      <w:r>
        <w:t xml:space="preserve">’</w:t>
      </w:r>
      <w:r>
        <w:t xml:space="preserve">.</w:t>
      </w:r>
    </w:p>
    <w:bookmarkEnd w:id="29"/>
    <w:bookmarkStart w:id="30" w:name="Xab56a80385fcfef2ad2fff1c295a1a775f98bbc"/>
    <w:p>
      <w:pPr>
        <w:pStyle w:val="Heading2"/>
      </w:pPr>
      <w:r>
        <w:rPr>
          <w:iCs/>
          <w:i/>
        </w:rPr>
        <w:t xml:space="preserve">Prochlorococcus</w:t>
      </w:r>
      <w:r>
        <w:t xml:space="preserve"> </w:t>
      </w:r>
      <w:r>
        <w:t xml:space="preserve">culturing and experimental design</w:t>
      </w:r>
    </w:p>
    <w:p>
      <w:pPr>
        <w:pStyle w:val="FirstParagraph"/>
      </w:pPr>
      <w:r>
        <w:rPr>
          <w:iCs/>
          <w:i/>
        </w:rPr>
        <w:t xml:space="preserve">Prochlorococcus</w:t>
      </w:r>
      <w:r>
        <w:t xml:space="preserve"> </w:t>
      </w:r>
      <w:r>
        <w:t xml:space="preserve">remain challenging to culture, as their reduced</w:t>
      </w:r>
      <w:r>
        <w:t xml:space="preserve"> </w:t>
      </w:r>
      <w:r>
        <w:t xml:space="preserve">genomes – the smallest of any known oxyphototroph – render them</w:t>
      </w:r>
      <w:r>
        <w:t xml:space="preserve"> </w:t>
      </w:r>
      <w:r>
        <w:t xml:space="preserve">partially dependent upon mutualistic heterotrophic bacteria to detoxify</w:t>
      </w:r>
      <w:r>
        <w:t xml:space="preserve"> </w:t>
      </w:r>
      <w:r>
        <w:t xml:space="preserve">reactive oxygen species</w:t>
      </w:r>
      <w:r>
        <w:t xml:space="preserve"> </w:t>
      </w:r>
      <w:r>
        <w:t xml:space="preserve">[46,47]</w:t>
      </w:r>
      <w:r>
        <w:t xml:space="preserve">. MED4, SS120 and</w:t>
      </w:r>
      <w:r>
        <w:t xml:space="preserve"> </w:t>
      </w:r>
      <w:r>
        <w:t xml:space="preserve">MIT9313 have been successfully cultured in laboratories</w:t>
      </w:r>
      <w:r>
        <w:t xml:space="preserve"> </w:t>
      </w:r>
      <w:r>
        <w:t xml:space="preserve">[48,49]</w:t>
      </w:r>
      <w:r>
        <w:t xml:space="preserve">, and used to show that ecotypic</w:t>
      </w:r>
      <w:r>
        <w:t xml:space="preserve"> </w:t>
      </w:r>
      <w:r>
        <w:t xml:space="preserve">classifications correspond to biochemical differences among strains</w:t>
      </w:r>
      <w:r>
        <w:t xml:space="preserve"> </w:t>
      </w:r>
      <w:r>
        <w:t xml:space="preserve">[45]</w:t>
      </w:r>
      <w:r>
        <w:t xml:space="preserve">. Three xenic cultures of</w:t>
      </w:r>
      <w:r>
        <w:t xml:space="preserve"> </w:t>
      </w:r>
      <w:r>
        <w:rPr>
          <w:iCs/>
          <w:i/>
        </w:rPr>
        <w:t xml:space="preserve">P.</w:t>
      </w:r>
      <w:r>
        <w:rPr>
          <w:iCs/>
          <w:i/>
        </w:rPr>
        <w:t xml:space="preserve"> </w:t>
      </w:r>
      <w:r>
        <w:rPr>
          <w:iCs/>
          <w:i/>
        </w:rPr>
        <w:t xml:space="preserve">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[49]</w:t>
      </w:r>
      <w:r>
        <w:t xml:space="preserve"> </w:t>
      </w:r>
      <w:r>
        <w:t xml:space="preserve">prepared with autoclaved</w:t>
      </w:r>
      <w:r>
        <w:t xml:space="preserve"> </w:t>
      </w:r>
      <w:r>
        <w:t xml:space="preserve">artificial seawater</w:t>
      </w:r>
      <w:r>
        <w:t xml:space="preserve"> </w:t>
      </w:r>
      <w:r>
        <w:t xml:space="preserve">[50]</w:t>
      </w:r>
      <w:r>
        <w:t xml:space="preserve">.</w:t>
      </w:r>
    </w:p>
    <w:p>
      <w:pPr>
        <w:pStyle w:val="BodyText"/>
      </w:pPr>
      <w:r>
        <w:t xml:space="preserve">Controlled growth experiments were performed using MCMIX-OD or MC1000-OD</w:t>
      </w:r>
      <w:r>
        <w:t xml:space="preserve"> </w:t>
      </w:r>
      <w:r>
        <w:t xml:space="preserve">PSI Multicultivators (Figure</w:t>
      </w:r>
      <w:r>
        <w:t xml:space="preserve"> </w:t>
      </w:r>
      <w:r>
        <w:t xml:space="preserve">13</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with 10 mL of growing maintenance culture. In a factorial</w:t>
      </w:r>
      <w:r>
        <w:t xml:space="preserve"> </w:t>
      </w:r>
      <w:r>
        <w:t xml:space="preserve">matrix design, each tube was then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w:t>
      </w:r>
      <w:r>
        <w:rPr>
          <w:iCs/>
          <w:i/>
        </w:rPr>
        <w:t xml:space="preserve"> </w:t>
      </w:r>
      <w:r>
        <w:rPr>
          <w:iCs/>
          <w:i/>
        </w:rPr>
        <w:t xml:space="preserve">marinus</w:t>
      </w:r>
      <w:r>
        <w:t xml:space="preserve">;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or deep ocean depths during temperate (45°N)</w:t>
      </w:r>
      <w:r>
        <w:t xml:space="preserve"> </w:t>
      </w:r>
      <w:r>
        <w:t xml:space="preserve">spring and fall.</w:t>
      </w:r>
    </w:p>
    <w:bookmarkEnd w:id="30"/>
    <w:bookmarkStart w:id="31"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[43]</w:t>
      </w:r>
      <w:r>
        <w:t xml:space="preserve">, growth rate</w:t>
      </w:r>
      <w:r>
        <w:t xml:space="preserve"> </w:t>
      </w:r>
      <w:r>
        <w:t xml:space="preserve">calculations, comparisons of model fits</w:t>
      </w:r>
      <w:r>
        <w:t xml:space="preserve"> </w:t>
      </w:r>
      <w:r>
        <w:t xml:space="preserve">[51]</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[52]</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[53]</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[54]</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w:r>
        <w:t xml:space="preserve">Figure</w:t>
      </w:r>
      <w:r>
        <w:t xml:space="preserve"> </w:t>
      </w:r>
      <w:r>
        <w:t xml:space="preserve">14</w:t>
      </w:r>
      <w:r>
        <w:t xml:space="preserve"> </w:t>
      </w:r>
      <w:r>
        <w:t xml:space="preserve">is an example of chlorophyll</w:t>
      </w:r>
      <w:r>
        <w:t xml:space="preserve"> </w:t>
      </w:r>
      <w:r>
        <w:t xml:space="preserve">specific growth estimates fitted from the high resolution ΔOD</w:t>
      </w:r>
      <w:r>
        <w:t xml:space="preserve"> </w:t>
      </w:r>
      <w:r>
        <w:t xml:space="preserve">measurements for each tube in a Multicultivator. The residuals of the</w:t>
      </w:r>
      <w:r>
        <w:t xml:space="preserve"> </w:t>
      </w:r>
      <w:r>
        <w:t xml:space="preserve">logistic growth curve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[55]</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[56]</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trends. We also included GAM</w:t>
      </w:r>
      <w:r>
        <w:t xml:space="preserve"> </w:t>
      </w:r>
      <w:r>
        <w:t xml:space="preserve">analyses of growth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[57]</w:t>
      </w:r>
      <w:r>
        <w:t xml:space="preserve">.</w:t>
      </w:r>
    </w:p>
    <w:bookmarkEnd w:id="31"/>
    <w:bookmarkStart w:id="35"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[58]</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[35]</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[35]</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(Campbell, unpub),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w:r>
        <w:t xml:space="preserve">Figure</w:t>
      </w:r>
      <w:r>
        <w:t xml:space="preserve"> </w:t>
      </w:r>
      <w:r>
        <w:t xml:space="preserve">15</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(A,B,C), SS120 (D,E,F) and MIT9313 (G,H,I). Figure</w:t>
      </w:r>
      <w:r>
        <w:t xml:space="preserve"> </w:t>
      </w:r>
      <w:r>
        <w:t xml:space="preserve">(</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[51]</w:t>
      </w:r>
      <w:r>
        <w:t xml:space="preserve"> </w:t>
      </w:r>
      <w:r>
        <w:t xml:space="preserve">4 parameter</w:t>
      </w:r>
      <w:r>
        <w:t xml:space="preserve"> </w:t>
      </w:r>
      <w:r>
        <w:t xml:space="preserve">model fit to 660 nm (red light) and 450 nm (blue light) growth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[51]</w:t>
      </w:r>
      <w:r>
        <w:t xml:space="preserve"> </w:t>
      </w:r>
      <w:r>
        <w:t xml:space="preserve">4 parameter</w:t>
      </w:r>
      <w:r>
        <w:t xml:space="preserve"> </w:t>
      </w:r>
      <w:r>
        <w:t xml:space="preserve">model fit to each photoperiod (4 h, 8 h, 12 h, 16 h) and pooled</w:t>
      </w:r>
      <w:r>
        <w:t xml:space="preserve"> </w:t>
      </w:r>
      <w:r>
        <w:t xml:space="preserve">photoperiod growth data for each combination of strain and [O</w:t>
      </w:r>
      <w:r>
        <w:rPr>
          <w:vertAlign w:val="subscript"/>
        </w:rPr>
        <w:t xml:space="preserve">2</w:t>
      </w:r>
      <w:r>
        <w:t xml:space="preserve">].</w:t>
      </w:r>
      <w:r>
        <w:t xml:space="preserve"> </w:t>
      </w:r>
      <w:r>
        <w:t xml:space="preserve">Photoperiod growth data that showed complete growth inhibition for each</w:t>
      </w:r>
      <w:r>
        <w:t xml:space="preserve"> </w:t>
      </w:r>
      <w:r>
        <w:t xml:space="preserve">combination of strain, [O</w:t>
      </w:r>
      <w:r>
        <w:rPr>
          <w:vertAlign w:val="subscript"/>
        </w:rPr>
        <w:t xml:space="preserve">2</w:t>
      </w:r>
      <w:r>
        <w:t xml:space="preserve">] and imposed spectral waveband were omitted</w:t>
      </w:r>
      <w:r>
        <w:t xml:space="preserve"> </w:t>
      </w:r>
      <w:r>
        <w:t xml:space="preserve">from the pooled photoperiod model. Statistical differences were</w:t>
      </w:r>
      <w:r>
        <w:t xml:space="preserve"> </w:t>
      </w:r>
      <w:r>
        <w:t xml:space="preserve">determined at p &lt; 0.05.</w:t>
      </w:r>
    </w:p>
    <w:p>
      <w:r>
        <w:br w:type="page"/>
      </w:r>
    </w:p>
    <w:p>
      <w:pPr>
        <w:pStyle w:val="CaptionedFigure"/>
      </w:pPr>
      <w:r>
        <w:drawing>
          <wp:inline>
            <wp:extent cx="5943600" cy="3396753"/>
            <wp:effectExtent b="0" l="0" r="0" t="0"/>
            <wp:docPr descr="Figure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3" name="Picture"/>
            <a:graphic>
              <a:graphicData uri="http://schemas.openxmlformats.org/drawingml/2006/picture">
                <pic:pic>
                  <pic:nvPicPr>
                    <pic:cNvPr descr="../Output/Figures/PurParPlot.png" id="34" name="Picture"/>
                    <pic:cNvPicPr>
                      <a:picLocks noChangeArrowheads="1" noChangeAspect="1"/>
                    </pic:cNvPicPr>
                  </pic:nvPicPr>
                  <pic:blipFill>
                    <a:blip r:embed="rId32"/>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5"/>
    <w:bookmarkStart w:id="37"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[59]</w:t>
      </w:r>
      <w:r>
        <w:t xml:space="preserve">, for Enzyme Commission Numbers (EC</w:t>
      </w:r>
      <w:r>
        <w:t xml:space="preserve"> </w:t>
      </w:r>
      <w:r>
        <w:t xml:space="preserve">numbers), or Kegg Orthology Numbers (KO numbers) identified by BRENDA</w:t>
      </w:r>
      <w:r>
        <w:t xml:space="preserve"> </w:t>
      </w:r>
      <w:r>
        <w:t xml:space="preserve">[39]</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[60]</w:t>
      </w:r>
      <w:r>
        <w:t xml:space="preserve"> </w:t>
      </w:r>
      <w:r>
        <w:t xml:space="preserve">as corresponding to the Gene Ontology Term (</w:t>
      </w:r>
      <w:hyperlink r:id="rId36">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MIT9313, SS120, and NATL2A).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[61]</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37"/>
    <w:bookmarkEnd w:id="38"/>
    <w:bookmarkStart w:id="76" w:name="results-and-discussion"/>
    <w:p>
      <w:pPr>
        <w:pStyle w:val="Heading1"/>
      </w:pPr>
      <w:r>
        <w:t xml:space="preserve">Results and discussion</w:t>
      </w:r>
    </w:p>
    <w:bookmarkStart w:id="42"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ocean proteins data set</w:t>
      </w:r>
      <w:r>
        <w:t xml:space="preserve"> </w:t>
      </w:r>
      <w:r>
        <w:t xml:space="preserve">analyzed. We focused our analysis here on core photosynthetic protein</w:t>
      </w:r>
      <w:r>
        <w:t xml:space="preserve"> </w:t>
      </w:r>
      <w:r>
        <w:t xml:space="preserve">complexes, for clades HL, LLI, LLII/III and LLIV (Figure</w:t>
      </w:r>
      <w:r>
        <w:t xml:space="preserve"> </w:t>
      </w:r>
      <w:r>
        <w:t xml:space="preserve">2</w:t>
      </w:r>
      <w:r>
        <w:t xml:space="preserve"> </w:t>
      </w:r>
      <w:r>
        <w:t xml:space="preserve">as a function of depth (a</w:t>
      </w:r>
      <w:r>
        <w:t xml:space="preserve"> </w:t>
      </w:r>
      <w:r>
        <w:t xml:space="preserve">proxy for light intensity) and measured [O</w:t>
      </w:r>
      <w:r>
        <w:rPr>
          <w:vertAlign w:val="subscript"/>
        </w:rPr>
        <w:t xml:space="preserve">2</w:t>
      </w:r>
      <w:r>
        <w:t xml:space="preserve">]. Photosynthetic complexes</w:t>
      </w:r>
      <w:r>
        <w:t xml:space="preserve"> </w:t>
      </w:r>
      <w:r>
        <w:t xml:space="preserve">from HLI (including strain MED4) were detected throughout the water</w:t>
      </w:r>
      <w:r>
        <w:t xml:space="preserve"> </w:t>
      </w:r>
      <w:r>
        <w:t xml:space="preserve">column, predominantly at high [O</w:t>
      </w:r>
      <w:r>
        <w:rPr>
          <w:vertAlign w:val="subscript"/>
        </w:rPr>
        <w:t xml:space="preserve">2</w:t>
      </w:r>
      <w:r>
        <w:t xml:space="preserve">]. The absence of proteins annotated</w:t>
      </w:r>
      <w:r>
        <w:t xml:space="preserve"> </w:t>
      </w:r>
      <w:r>
        <w:t xml:space="preserve">for the key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Clades LLI (including strain NATL2A) were also</w:t>
      </w:r>
      <w:r>
        <w:t xml:space="preserve"> </w:t>
      </w:r>
      <w:r>
        <w:t xml:space="preserve">present across the depth/light axes, with more representation at lower</w:t>
      </w:r>
      <w:r>
        <w:t xml:space="preserve"> </w:t>
      </w:r>
      <w:r>
        <w:t xml:space="preserve">[O~2], and fewer near surface detections. Complexes from clade LLII/III</w:t>
      </w:r>
      <w:r>
        <w:t xml:space="preserve"> </w:t>
      </w:r>
      <w:r>
        <w:t xml:space="preserve">(ex. SS120) were also detected across the depth/light and [O</w:t>
      </w:r>
      <w:r>
        <w:rPr>
          <w:vertAlign w:val="subscript"/>
        </w:rPr>
        <w:t xml:space="preserve">2</w:t>
      </w:r>
      <w:r>
        <w:t xml:space="preserve">] ranges,</w:t>
      </w:r>
      <w:r>
        <w:t xml:space="preserve"> </w:t>
      </w:r>
      <w:r>
        <w:t xml:space="preserve">with more detections at deeper, darker depths. Clade LLIV (ex. MIT9313)</w:t>
      </w:r>
      <w:r>
        <w:t xml:space="preserve"> </w:t>
      </w:r>
      <w:r>
        <w:t xml:space="preserve">photosynthetic complexes were also were detected throughout the</w:t>
      </w:r>
      <w:r>
        <w:t xml:space="preserve"> </w:t>
      </w:r>
      <w:r>
        <w:t xml:space="preserve">depth/light and [O</w:t>
      </w:r>
      <w:r>
        <w:rPr>
          <w:vertAlign w:val="subscript"/>
        </w:rPr>
        <w:t xml:space="preserve">2</w:t>
      </w:r>
      <w:r>
        <w:t xml:space="preserve">], ranges, with the most frequent detections at</w:t>
      </w:r>
      <w:r>
        <w:t xml:space="preserve"> </w:t>
      </w:r>
      <w:r>
        <w:t xml:space="preserve">depth and at low [O</w:t>
      </w:r>
      <w:r>
        <w:rPr>
          <w:vertAlign w:val="subscript"/>
        </w:rPr>
        <w:t xml:space="preserve">2</w:t>
      </w:r>
      <w:r>
        <w:t xml:space="preserve">], compared to other strains.</w:t>
      </w:r>
    </w:p>
    <w:p>
      <w:r>
        <w:br w:type="page"/>
      </w:r>
    </w:p>
    <w:p>
      <w:pPr>
        <w:pStyle w:val="CaptionedFigure"/>
      </w:pPr>
      <w:r>
        <w:drawing>
          <wp:inline>
            <wp:extent cx="5943600" cy="3671606"/>
            <wp:effectExtent b="0" l="0" r="0" t="0"/>
            <wp:docPr descr="Figure 2: Ocean detection of Prochlorococcus marinus photosynthesis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1]." title="" id="40" name="Picture"/>
            <a:graphic>
              <a:graphicData uri="http://schemas.openxmlformats.org/drawingml/2006/picture">
                <pic:pic>
                  <pic:nvPicPr>
                    <pic:cNvPr descr="../Output/Figures/CladeProchloroPhotosynthDepthO2.png" id="41" name="Picture"/>
                    <pic:cNvPicPr>
                      <a:picLocks noChangeArrowheads="1" noChangeAspect="1"/>
                    </pic:cNvPicPr>
                  </pic:nvPicPr>
                  <pic:blipFill>
                    <a:blip r:embed="rId39"/>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bookmarkEnd w:id="42"/>
    <w:bookmarkStart w:id="61"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Prochlorococcus</w:t>
      </w:r>
      <w:r>
        <w:t xml:space="preserve"> </w:t>
      </w:r>
      <w:r>
        <w:t xml:space="preserve">we set up a matrix of photoperiods, PAR, spectral</w:t>
      </w:r>
      <w:r>
        <w:t xml:space="preserve"> </w:t>
      </w:r>
      <w:r>
        <w:t xml:space="preserve">bands, and [O</w:t>
      </w:r>
      <w:r>
        <w:rPr>
          <w:vertAlign w:val="subscript"/>
        </w:rPr>
        <w:t xml:space="preserve">2</w:t>
      </w:r>
      <w:r>
        <w:t xml:space="preserve">] to approximate current, and potential future,</w:t>
      </w:r>
      <w:r>
        <w:t xml:space="preserve"> </w:t>
      </w:r>
      <w:r>
        <w:t xml:space="preserve">latitudinal, depth and seasonal niches for</w:t>
      </w:r>
      <w:r>
        <w:t xml:space="preserve"> </w:t>
      </w:r>
      <w:r>
        <w:rPr>
          <w:iCs/>
          <w:i/>
        </w:rPr>
        <w:t xml:space="preserve">Prochlorococcus</w:t>
      </w:r>
      <w:r>
        <w:t xml:space="preserve"> </w:t>
      </w:r>
      <w:r>
        <w:t xml:space="preserve">strains. As</w:t>
      </w:r>
      <w:r>
        <w:t xml:space="preserve"> </w:t>
      </w:r>
      <w:r>
        <w:t xml:space="preserve">mentioned, growth under red light could prove mechanistically</w:t>
      </w:r>
      <w:r>
        <w:t xml:space="preserve"> </w:t>
      </w:r>
      <w:r>
        <w:t xml:space="preserve">informative</w:t>
      </w:r>
      <w:r>
        <w:t xml:space="preserve"> </w:t>
      </w:r>
      <w:r>
        <w:t xml:space="preserve">[57]</w:t>
      </w:r>
      <w:r>
        <w:t xml:space="preserve"> </w:t>
      </w:r>
      <w:r>
        <w:t xml:space="preserve">to factors</w:t>
      </w:r>
      <w:r>
        <w:t xml:space="preserve"> </w:t>
      </w:r>
      <w:r>
        <w:t xml:space="preserve">limiting</w:t>
      </w:r>
      <w:r>
        <w:t xml:space="preserve"> </w:t>
      </w:r>
      <w:r>
        <w:rPr>
          <w:iCs/>
          <w:i/>
        </w:rPr>
        <w:t xml:space="preserve">Prochlorococcus</w:t>
      </w:r>
      <w:r>
        <w:t xml:space="preserve"> </w:t>
      </w:r>
      <w:r>
        <w:t xml:space="preserve">growth, we therefore included the red</w:t>
      </w:r>
      <w:r>
        <w:t xml:space="preserve"> </w:t>
      </w:r>
      <w:r>
        <w:t xml:space="preserve">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w:t>
      </w:r>
      <w:r>
        <w:t xml:space="preserve"> </w:t>
      </w:r>
      <w:r>
        <w:t xml:space="preserve">limited to a narrow range of surface photoperiods, potential poleward</w:t>
      </w:r>
      <w:r>
        <w:t xml:space="preserve"> </w:t>
      </w:r>
      <w:r>
        <w:t xml:space="preserve">latitudinal expansions, in combination with attenuation of light with</w:t>
      </w:r>
      <w:r>
        <w:t xml:space="preserve"> </w:t>
      </w:r>
      <w:r>
        <w:t xml:space="preserve">depth, mean</w:t>
      </w:r>
      <w:r>
        <w:t xml:space="preserve"> </w:t>
      </w:r>
      <w:r>
        <w:rPr>
          <w:iCs/>
          <w:i/>
        </w:rPr>
        <w:t xml:space="preserve">Prochlorococcus</w:t>
      </w:r>
      <w:r>
        <w:t xml:space="preserve"> </w:t>
      </w:r>
      <w:r>
        <w:t xml:space="preserve">may potentially encounter a wide range of</w:t>
      </w:r>
      <w:r>
        <w:t xml:space="preserve"> </w:t>
      </w:r>
      <w:r>
        <w:t xml:space="preserve">photoperiods. Our growth rate determinations generally agree with those</w:t>
      </w:r>
      <w:r>
        <w:t xml:space="preserve"> </w:t>
      </w:r>
      <w:r>
        <w:t xml:space="preserve">from Moore</w:t>
      </w:r>
      <w:r>
        <w:t xml:space="preserve"> </w:t>
      </w:r>
      <w:r>
        <w:rPr>
          <w:iCs/>
          <w:i/>
        </w:rPr>
        <w:t xml:space="preserve">et al</w:t>
      </w:r>
      <w:r>
        <w:t xml:space="preserve">.</w:t>
      </w:r>
      <w:r>
        <w:t xml:space="preserve"> </w:t>
      </w:r>
      <w:r>
        <w:t xml:space="preserve">[48]</w:t>
      </w:r>
      <w:r>
        <w:t xml:space="preserve">, for</w:t>
      </w:r>
      <w:r>
        <w:t xml:space="preserve"> </w:t>
      </w:r>
      <w:r>
        <w:t xml:space="preserve">white LED and 250 µM O</w:t>
      </w:r>
      <w:r>
        <w:rPr>
          <w:vertAlign w:val="subscript"/>
        </w:rPr>
        <w:t xml:space="preserve">2</w:t>
      </w:r>
      <w:r>
        <w:t xml:space="preserve">, but our study is, to our knowledge, the first</w:t>
      </w:r>
      <w:r>
        <w:t xml:space="preserve"> </w:t>
      </w:r>
      <w:r>
        <w:t xml:space="preserve">to analyze the interactive growth responses of</w:t>
      </w:r>
      <w:r>
        <w:t xml:space="preserve"> </w:t>
      </w:r>
      <w:r>
        <w:rPr>
          <w:iCs/>
          <w:i/>
        </w:rPr>
        <w:t xml:space="preserve">Prochlorococcus</w:t>
      </w:r>
      <w:r>
        <w:t xml:space="preserve"> </w:t>
      </w:r>
      <w:r>
        <w:t xml:space="preserve">strains</w:t>
      </w:r>
      <w:r>
        <w:t xml:space="preserve"> </w:t>
      </w:r>
      <w:r>
        <w:t xml:space="preserve">to varying [O</w:t>
      </w:r>
      <w:r>
        <w:rPr>
          <w:vertAlign w:val="subscript"/>
        </w:rPr>
        <w:t xml:space="preserve">2</w:t>
      </w:r>
      <w:r>
        <w:t xml:space="preserve">], spectral wavebands and photoperiods.</w:t>
      </w:r>
    </w:p>
    <w:p>
      <w:pPr>
        <w:pStyle w:val="BodyText"/>
      </w:pPr>
      <w:r>
        <w:rPr>
          <w:iCs/>
          <w:i/>
        </w:rPr>
        <w:t xml:space="preserve">Prochlorococcus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 (Figure</w:t>
      </w:r>
      <w:r>
        <w:t xml:space="preserve"> </w:t>
      </w:r>
      <w:r>
        <w:t xml:space="preserve">3</w:t>
      </w:r>
      <w:r>
        <w:t xml:space="preserve">), across all spectral wavebands. No growth was</w:t>
      </w:r>
      <w:r>
        <w:t xml:space="preserve"> </w:t>
      </w:r>
      <w:r>
        <w:t xml:space="preserve">observed under any imposed conditions under a 4 h photoperiod. The</w:t>
      </w:r>
      <w:r>
        <w:t xml:space="preserve"> </w:t>
      </w:r>
      <w:r>
        <w:t xml:space="preserve">maximum growth rate (µ</w:t>
      </w:r>
      <w:r>
        <w:rPr>
          <w:vertAlign w:val="subscript"/>
        </w:rPr>
        <w:t xml:space="preserve">max</w:t>
      </w:r>
      <w:r>
        <w:t xml:space="preserve">) was</w:t>
      </w:r>
      <w:r>
        <w:t xml:space="preserve"> </w:t>
      </w:r>
      <w:r>
        <w:t xml:space="preserve">0.68</w:t>
      </w:r>
      <w:r>
        <w:t xml:space="preserve"> </w:t>
      </w:r>
      <w:r>
        <w:t xml:space="preserve">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w:t>
      </w:r>
      <w:r>
        <w:t xml:space="preserve"> </w:t>
      </w:r>
      <w:r>
        <w:t xml:space="preserve">O</w:t>
      </w:r>
      <w:r>
        <w:rPr>
          <w:vertAlign w:val="subscript"/>
        </w:rPr>
        <w:t xml:space="preserve">2</w:t>
      </w:r>
      <w:r>
        <w:t xml:space="preserve"> </w:t>
      </w:r>
      <w:r>
        <w:t xml:space="preserve">showed fastest growth when the photoperiod was 16 h for each</w:t>
      </w:r>
      <w:r>
        <w:t xml:space="preserve"> </w:t>
      </w:r>
      <w:r>
        <w:t xml:space="preserve">spectral waveband, across PAR levels (Figure</w:t>
      </w:r>
      <w:r>
        <w:t xml:space="preserve"> </w:t>
      </w:r>
      <w:r>
        <w:t xml:space="preserve">3</w:t>
      </w:r>
      <w:r>
        <w:t xml:space="preserve">). The</w:t>
      </w:r>
      <w:r>
        <w:t xml:space="preserve"> </w:t>
      </w:r>
      <w:r>
        <w:t xml:space="preserve">µ</w:t>
      </w:r>
      <w:r>
        <w:rPr>
          <w:vertAlign w:val="subscript"/>
        </w:rPr>
        <w:t xml:space="preserve">max</w:t>
      </w:r>
      <w:r>
        <w:t xml:space="preserve"> </w:t>
      </w:r>
      <w:r>
        <w:t xml:space="preserve">was</w:t>
      </w:r>
      <w:r>
        <w:t xml:space="preserve"> </w:t>
      </w:r>
      <w:r>
        <w:t xml:space="preserve">0.65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w:t>
      </w:r>
      <w:r>
        <w:t xml:space="preserve"> </w:t>
      </w:r>
      <w:r>
        <w:t xml:space="preserve">experiments under white LED light were not performed as no growth was</w:t>
      </w:r>
      <w:r>
        <w:t xml:space="preserve"> </w:t>
      </w:r>
      <w:r>
        <w:t xml:space="preserve">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 were not conducted</w:t>
      </w:r>
      <w:r>
        <w:t xml:space="preserve"> </w:t>
      </w:r>
      <w:r>
        <w:t xml:space="preserve">for 4 and 16 h photoperiods, as no reproducible growth occurred when</w:t>
      </w:r>
      <w:r>
        <w:t xml:space="preserve"> </w:t>
      </w:r>
      <w:r>
        <w:t xml:space="preserve">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44" name="Picture"/>
            <a:graphic>
              <a:graphicData uri="http://schemas.openxmlformats.org/drawingml/2006/picture">
                <pic:pic>
                  <pic:nvPicPr>
                    <pic:cNvPr descr="../Output/Figures/MED4PAR.png" id="45" name="Picture"/>
                    <pic:cNvPicPr>
                      <a:picLocks noChangeArrowheads="1" noChangeAspect="1"/>
                    </pic:cNvPicPr>
                  </pic:nvPicPr>
                  <pic:blipFill>
                    <a:blip r:embed="rId43"/>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w:t>
      </w:r>
      <w:r>
        <w:t xml:space="preserve"> </w:t>
      </w:r>
      <w:r>
        <w:t xml:space="preserve">responses to red (A,B) or blue (C,D)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(Figure</w:t>
      </w:r>
      <w:r>
        <w:t xml:space="preserve"> </w:t>
      </w:r>
      <w:r>
        <w:t xml:space="preserve">4</w:t>
      </w:r>
      <w:r>
        <w:t xml:space="preserve">C). Growth decreased with decreasing</w:t>
      </w:r>
      <w:r>
        <w:t xml:space="preserve"> </w:t>
      </w:r>
      <w:r>
        <w:t xml:space="preserve">photoperiod and decreasing peak PAR. Under red light growth was</w:t>
      </w:r>
      <w:r>
        <w:t xml:space="preserve"> </w:t>
      </w:r>
      <w:r>
        <w:t xml:space="preserve">generally slower but the pattern of growth responses to photoperiod and</w:t>
      </w:r>
      <w:r>
        <w:t xml:space="preserve"> </w:t>
      </w:r>
      <w:r>
        <w:t xml:space="preserve">PAR was similar (Figure</w:t>
      </w:r>
      <w:r>
        <w:t xml:space="preserve"> </w:t>
      </w:r>
      <w:r>
        <w:t xml:space="preserve">4</w:t>
      </w:r>
      <w:r>
        <w:t xml:space="preserve">A). Note the exclusion of MED4</w:t>
      </w:r>
      <w:r>
        <w:t xml:space="preserve"> </w:t>
      </w:r>
      <w:r>
        <w:t xml:space="preserve">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GAM.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SS120 clade LLII/III,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(Figure</w:t>
      </w:r>
      <w:r>
        <w:t xml:space="preserve"> </w:t>
      </w:r>
      <w:r>
        <w:t xml:space="preserve">5</w:t>
      </w:r>
      <w:r>
        <w:t xml:space="preserve">). In contrast to the growth</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(Figure</w:t>
      </w:r>
      <w:r>
        <w:t xml:space="preserve"> </w:t>
      </w:r>
      <w:r>
        <w:t xml:space="preserve">5</w:t>
      </w:r>
      <w:r>
        <w:t xml:space="preserve">). 2.5 µM O</w:t>
      </w:r>
      <w:r>
        <w:rPr>
          <w:vertAlign w:val="subscript"/>
        </w:rPr>
        <w:t xml:space="preserve">2</w:t>
      </w:r>
      <w:r>
        <w:t xml:space="preserve"> </w:t>
      </w:r>
      <w:r>
        <w:t xml:space="preserve">growth experiments were not</w:t>
      </w:r>
      <w:r>
        <w:t xml:space="preserve"> </w:t>
      </w:r>
      <w:r>
        <w:t xml:space="preserve">conducted for 4 and 16 h photoperiods under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 Red light 16 h photoperiod experiments were not performed</w:t>
      </w:r>
      <w:r>
        <w:t xml:space="preserve"> </w:t>
      </w:r>
      <w:r>
        <w:t xml:space="preserve">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0" name="Picture"/>
            <a:graphic>
              <a:graphicData uri="http://schemas.openxmlformats.org/drawingml/2006/picture">
                <pic:pic>
                  <pic:nvPicPr>
                    <pic:cNvPr descr="../Output/Figures/SS120PAR.png" id="51" name="Picture"/>
                    <pic:cNvPicPr>
                      <a:picLocks noChangeArrowheads="1" noChangeAspect="1"/>
                    </pic:cNvPicPr>
                  </pic:nvPicPr>
                  <pic:blipFill>
                    <a:blip r:embed="rId4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w:t>
      </w:r>
      <w:r>
        <w:t xml:space="preserve"> </w:t>
      </w:r>
      <w:r>
        <w:t xml:space="preserve">of SS120 to red (A,B) or blue (C,D) peak PAR and photoperiod, across the</w:t>
      </w:r>
      <w:r>
        <w:t xml:space="preserve"> </w:t>
      </w:r>
      <w:r>
        <w:t xml:space="preserve">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w:t>
      </w:r>
      <w:r>
        <w:t xml:space="preserve"> </w:t>
      </w:r>
      <w:r>
        <w:t xml:space="preserve">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w:t>
      </w:r>
      <w:r>
        <w:t xml:space="preserve"> </w:t>
      </w:r>
      <w:r>
        <w:t xml:space="preserve">indicated by the contour line labeled 0.19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[48]</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w:t>
      </w:r>
      <w:r>
        <w:t xml:space="preserve"> </w:t>
      </w:r>
      <w:r>
        <w:t xml:space="preserve">photoperiod, achieving fastest growth under long photoperiods and peak</w:t>
      </w:r>
      <w:r>
        <w:t xml:space="preserve"> </w:t>
      </w:r>
      <w:r>
        <w:t xml:space="preserve">PAR between 50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SS120GAM.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Prochlorococcus marinus</w:t>
      </w:r>
      <w:r>
        <w:t xml:space="preserve"> </w:t>
      </w:r>
      <w:r>
        <w:t xml:space="preserve">MIT9313, clade LLIV, growth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[33]</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(Figure</w:t>
      </w:r>
      <w:r>
        <w:t xml:space="preserve"> </w:t>
      </w:r>
      <w:r>
        <w:t xml:space="preserve">7</w:t>
      </w:r>
      <w:r>
        <w:t xml:space="preserve">),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 The 25 µM O</w:t>
      </w:r>
      <w:r>
        <w:rPr>
          <w:vertAlign w:val="subscript"/>
        </w:rPr>
        <w:t xml:space="preserve">2</w:t>
      </w:r>
      <w:r>
        <w:t xml:space="preserve">, 4 h</w:t>
      </w:r>
      <w:r>
        <w:t xml:space="preserve"> </w:t>
      </w:r>
      <w:r>
        <w:t xml:space="preserve">photoperiod experiments under white LED light and were not performed due</w:t>
      </w:r>
      <w:r>
        <w:t xml:space="preserve"> </w:t>
      </w:r>
      <w:r>
        <w:t xml:space="preserve">to time constraints.</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title="" id="56" name="Picture"/>
            <a:graphic>
              <a:graphicData uri="http://schemas.openxmlformats.org/drawingml/2006/picture">
                <pic:pic>
                  <pic:nvPicPr>
                    <pic:cNvPr descr="../Output/Figures/MIT9313PAR.png" id="57" name="Picture"/>
                    <pic:cNvPicPr>
                      <a:picLocks noChangeArrowheads="1" noChangeAspect="1"/>
                    </pic:cNvPicPr>
                  </pic:nvPicPr>
                  <pic:blipFill>
                    <a:blip r:embed="rId55"/>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w:t>
      </w:r>
      <w:r>
        <w:t xml:space="preserve"> </w:t>
      </w:r>
      <w:r>
        <w:t xml:space="preserve">responses to red (A,B,C) or blue (D,E,F) peak PAR and photoperiod. Under</w:t>
      </w:r>
      <w:r>
        <w:t xml:space="preserve"> </w:t>
      </w:r>
      <w:r>
        <w:t xml:space="preserve">250 µM O</w:t>
      </w:r>
      <w:r>
        <w:rPr>
          <w:vertAlign w:val="subscript"/>
        </w:rPr>
        <w:t xml:space="preserve">2</w:t>
      </w:r>
      <w:r>
        <w:t xml:space="preserve">, Figure</w:t>
      </w:r>
      <w:r>
        <w:t xml:space="preserve"> </w:t>
      </w:r>
      <w:r>
        <w:t xml:space="preserve">8</w:t>
      </w:r>
      <w:r>
        <w:t xml:space="preserve">D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grows faster while</w:t>
      </w:r>
      <w:r>
        <w:t xml:space="preserve"> </w:t>
      </w:r>
      <w:r>
        <w:t xml:space="preserve">exploiting higher peak PAR and longer photoperiods. Figure</w:t>
      </w:r>
      <w:r>
        <w:t xml:space="preserve"> </w:t>
      </w:r>
      <w:r>
        <w:t xml:space="preserve">8</w:t>
      </w:r>
      <w:r>
        <w:t xml:space="preserve">E shows that MIT9313can exploit all blue PAR levels</w:t>
      </w:r>
      <w:r>
        <w:t xml:space="preserve"> </w:t>
      </w:r>
      <w:r>
        <w:t xml:space="preserve">and most photoperiods with 90</w:t>
      </w:r>
      <w:r>
        <w:rPr>
          <w:vertAlign w:val="superscript"/>
        </w:rPr>
        <w:t xml:space="preserve">th</w:t>
      </w:r>
      <w:r>
        <w:t xml:space="preserve"> </w:t>
      </w:r>
      <w:r>
        <w:t xml:space="preserve">percentile of fastest growth rate</w:t>
      </w:r>
      <w:r>
        <w:t xml:space="preserve"> </w:t>
      </w:r>
      <w:r>
        <w:t xml:space="preserve">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 Figure</w:t>
      </w:r>
      <w:r>
        <w:t xml:space="preserve"> </w:t>
      </w:r>
      <w:r>
        <w:t xml:space="preserve">8</w:t>
      </w:r>
      <w:r>
        <w:t xml:space="preserve">F shows that MIT9313 maintains growth even under</w:t>
      </w:r>
      <w:r>
        <w:t xml:space="preserve"> </w:t>
      </w:r>
      <w:r>
        <w:t xml:space="preserve">2.5 µM O</w:t>
      </w:r>
      <w:r>
        <w:rPr>
          <w:vertAlign w:val="subscript"/>
        </w:rPr>
        <w:t xml:space="preserve">2</w:t>
      </w:r>
      <w:r>
        <w:t xml:space="preserve">, under photoperiods between 4 and 8 h and peak blue PAR</w:t>
      </w:r>
      <w:r>
        <w:t xml:space="preserve"> </w:t>
      </w:r>
      <w:r>
        <w:t xml:space="preserve">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59" name="Picture"/>
            <a:graphic>
              <a:graphicData uri="http://schemas.openxmlformats.org/drawingml/2006/picture">
                <pic:pic>
                  <pic:nvPicPr>
                    <pic:cNvPr descr="../Output/Figures/MIT9313GAM.pn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1"/>
    <w:bookmarkStart w:id="65" w:name="pur-and-growth-responses"/>
    <w:p>
      <w:pPr>
        <w:pStyle w:val="Heading2"/>
      </w:pPr>
      <w:r>
        <w:t xml:space="preserve">PUR and growth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is a simple response to diel PUR, across</w:t>
      </w:r>
      <w:r>
        <w:t xml:space="preserve"> </w:t>
      </w:r>
      <w:r>
        <w:t xml:space="preserve">imposed spectral wavebands, and photoperiods, or whether spectral</w:t>
      </w:r>
      <w:r>
        <w:t xml:space="preserve"> </w:t>
      </w:r>
      <w:r>
        <w:t xml:space="preserve">wavebands or photoperiods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(Figure</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A,B,C).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w:t>
      </w:r>
      <w:r>
        <w:t xml:space="preserve"> </w:t>
      </w:r>
      <w:r>
        <w:t xml:space="preserve">[51]</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(Figure</w:t>
      </w:r>
      <w:r>
        <w:t xml:space="preserve"> </w:t>
      </w:r>
      <w:r>
        <w:t xml:space="preserve">9</w:t>
      </w:r>
      <w:r>
        <w:t xml:space="preserve">A,B), consistent with Murphy</w:t>
      </w:r>
      <w:r>
        <w:t xml:space="preserve"> </w:t>
      </w:r>
      <w:r>
        <w:rPr>
          <w:iCs/>
          <w:i/>
        </w:rPr>
        <w:t xml:space="preserve">et al</w:t>
      </w:r>
      <w:r>
        <w:t xml:space="preserve">.</w:t>
      </w:r>
      <w:r>
        <w:t xml:space="preserve"> </w:t>
      </w:r>
      <w:r>
        <w:t xml:space="preserve">[57]</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Figure</w:t>
      </w:r>
      <w:r>
        <w:t xml:space="preserve"> </w:t>
      </w:r>
      <w:r>
        <w:t xml:space="preserve">16</w:t>
      </w:r>
      <w:r>
        <w:t xml:space="preserve"> </w:t>
      </w:r>
      <w:r>
        <w:t xml:space="preserve">A,B and 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(Figure</w:t>
      </w:r>
      <w:r>
        <w:t xml:space="preserve"> </w:t>
      </w:r>
      <w:r>
        <w:t xml:space="preserve">16</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(Figure</w:t>
      </w:r>
      <w:r>
        <w:t xml:space="preserve"> </w:t>
      </w:r>
      <w:r>
        <w:t xml:space="preserve">16</w:t>
      </w:r>
      <w:r>
        <w:t xml:space="preserve">D). Again using</w:t>
      </w:r>
      <w:r>
        <w:t xml:space="preserve"> </w:t>
      </w:r>
      <w:r>
        <w:t xml:space="preserve">[51]</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(Figure</w:t>
      </w:r>
      <w:r>
        <w:t xml:space="preserve"> </w:t>
      </w:r>
      <w:r>
        <w:t xml:space="preserve">16</w:t>
      </w:r>
      <w:r>
        <w:t xml:space="preserve">D).</w:t>
      </w:r>
    </w:p>
    <w:p>
      <w:pPr>
        <w:pStyle w:val="BodyText"/>
      </w:pPr>
      <w:r>
        <w:t xml:space="preserve">Under both 25 and 250 µM O</w:t>
      </w:r>
      <w:r>
        <w:rPr>
          <w:vertAlign w:val="subscript"/>
        </w:rPr>
        <w:t xml:space="preserve">2</w:t>
      </w:r>
      <w:r>
        <w:t xml:space="preserve"> </w:t>
      </w:r>
      <w:r>
        <w:t xml:space="preserve">experiments, SS120 growth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(Figure</w:t>
      </w:r>
      <w:r>
        <w:t xml:space="preserve"> </w:t>
      </w:r>
      <w:r>
        <w:t xml:space="preserve">9</w:t>
      </w:r>
      <w:r>
        <w:t xml:space="preserve">E)</w:t>
      </w:r>
      <w:r>
        <w:t xml:space="preserve"> </w:t>
      </w:r>
      <w:r>
        <w:t xml:space="preserve">[57]</w:t>
      </w:r>
      <w:r>
        <w:t xml:space="preserve">. For distinct fits for</w:t>
      </w:r>
      <w:r>
        <w:t xml:space="preserve"> </w:t>
      </w:r>
      <w:r>
        <w:t xml:space="preserve">different photoperiods refer to Figure</w:t>
      </w:r>
      <w:r>
        <w:t xml:space="preserve"> </w:t>
      </w:r>
      <w:r>
        <w:t xml:space="preserve">16</w:t>
      </w:r>
      <w:r>
        <w:t xml:space="preserve"> </w:t>
      </w:r>
      <w:r>
        <w:t xml:space="preserve">D,E and 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(Figure</w:t>
      </w:r>
      <w:r>
        <w:t xml:space="preserve"> </w:t>
      </w:r>
      <w:r>
        <w:t xml:space="preserve">16</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H). MIT9313 growth under 2.5 µM O</w:t>
      </w:r>
      <w:r>
        <w:rPr>
          <w:vertAlign w:val="subscript"/>
        </w:rPr>
        <w:t xml:space="preserve">2</w:t>
      </w:r>
      <w:r>
        <w:t xml:space="preserve"> </w:t>
      </w:r>
      <w:r>
        <w:t xml:space="preserve">showed a wider, lower, flatter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16</w:t>
      </w:r>
      <w:r>
        <w:t xml:space="preserve">I).</w:t>
      </w:r>
    </w:p>
    <w:p>
      <w:pPr>
        <w:pStyle w:val="BodyText"/>
      </w:pPr>
      <w:r>
        <w:t xml:space="preserve">As with MED4 and SS120, our data again support enhanced growth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w:t>
      </w:r>
      <w:r>
        <w:rPr>
          <w:iCs/>
          <w:i/>
        </w:rPr>
        <w:t xml:space="preserve"> </w:t>
      </w:r>
      <w:r>
        <w:rPr>
          <w:iCs/>
          <w:i/>
        </w:rPr>
        <w:t xml:space="preserve">al</w:t>
      </w:r>
      <w:r>
        <w:t xml:space="preserve">.</w:t>
      </w:r>
      <w:r>
        <w:t xml:space="preserve">[57]</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(Figure</w:t>
      </w:r>
      <w:r>
        <w:t xml:space="preserve"> </w:t>
      </w:r>
      <w:r>
        <w:t xml:space="preserve">9</w:t>
      </w:r>
      <w:r>
        <w:t xml:space="preserve">G,H).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(Figure</w:t>
      </w:r>
      <w:r>
        <w:t xml:space="preserve"> </w:t>
      </w:r>
      <w:r>
        <w:t xml:space="preserve">9</w:t>
      </w:r>
      <w:r>
        <w:t xml:space="preserve">I). For distinct fits for</w:t>
      </w:r>
      <w:r>
        <w:t xml:space="preserve"> </w:t>
      </w:r>
      <w:r>
        <w:t xml:space="preserve">different photoperiod fits refer to Figure</w:t>
      </w:r>
      <w:r>
        <w:t xml:space="preserve"> </w:t>
      </w:r>
      <w:r>
        <w:t xml:space="preserve">16</w:t>
      </w:r>
      <w:r>
        <w:t xml:space="preserve"> </w:t>
      </w:r>
      <w:r>
        <w:t xml:space="preserve">G,H and I.</w:t>
      </w:r>
    </w:p>
    <w:p>
      <w:r>
        <w:br w:type="page"/>
      </w:r>
    </w:p>
    <w:p>
      <w:pPr>
        <w:pStyle w:val="CaptionedFigure"/>
      </w:pPr>
      <w:r>
        <w:drawing>
          <wp:inline>
            <wp:extent cx="5943600" cy="4402942"/>
            <wp:effectExtent b="0" l="0" r="0" t="0"/>
            <wp:docPr descr="Figure 9: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1] 4 parameter model fit to 660 nm (red lines) or 450 nm (blue lines) growth data for each combination of strain and dissolved oxygen shown with solid lines (red significantly different from blue, P value &lt; 0.05) or dashed lines (red not significantly different from blue, P value &gt; 0.05) tested using one-way ANOVA comparisons of fits." title="" id="63" name="Picture"/>
            <a:graphic>
              <a:graphicData uri="http://schemas.openxmlformats.org/drawingml/2006/picture">
                <pic:pic>
                  <pic:nvPicPr>
                    <pic:cNvPr descr="../Output/Figures/BluevsRedPurFitsPlots.png" id="64" name="Picture"/>
                    <pic:cNvPicPr>
                      <a:picLocks noChangeArrowheads="1" noChangeAspect="1"/>
                    </pic:cNvPicPr>
                  </pic:nvPicPr>
                  <pic:blipFill>
                    <a:blip r:embed="rId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[51]</w:t>
      </w:r>
      <w:r>
        <w:t xml:space="preserve"> </w:t>
      </w:r>
      <w:r>
        <w:t xml:space="preserve">4 parameter model fit to 660 nm (red lines) or 450 nm (blue lines) growth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65"/>
    <w:bookmarkStart w:id="75"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Reactive Oxygen Species (ROS) if the</w:t>
      </w:r>
      <w:r>
        <w:t xml:space="preserve"> </w:t>
      </w:r>
      <w:r>
        <w:t xml:space="preserve">electron flow is slowed</w:t>
      </w:r>
      <w:r>
        <w:t xml:space="preserve"> </w:t>
      </w:r>
      <w:r>
        <w:t xml:space="preserve">[62]</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[57,62–64]</w:t>
      </w:r>
      <w:r>
        <w:t xml:space="preserve">. Repair of photoinactivated PSII</w:t>
      </w:r>
      <w:r>
        <w:t xml:space="preserve"> </w:t>
      </w:r>
      <w:r>
        <w:t xml:space="preserve">relies on the removal of damaged PsbA</w:t>
      </w:r>
      <w:r>
        <w:t xml:space="preserve"> </w:t>
      </w:r>
      <w:r>
        <w:t xml:space="preserve">[65,66]</w:t>
      </w:r>
      <w:r>
        <w:t xml:space="preserve">,</w:t>
      </w:r>
      <w:r>
        <w:t xml:space="preserve"> </w:t>
      </w:r>
      <w:r>
        <w:t xml:space="preserve">followed by reassembly with newly synthesized PsbA</w:t>
      </w:r>
      <w:r>
        <w:t xml:space="preserve"> </w:t>
      </w:r>
      <w:r>
        <w:t xml:space="preserve">[67]</w:t>
      </w:r>
      <w:r>
        <w:t xml:space="preserve">. Degradation of PsbA is a</w:t>
      </w:r>
      <w:r>
        <w:t xml:space="preserve"> </w:t>
      </w:r>
      <w:r>
        <w:t xml:space="preserve">rate-limiting step in recovery from photoinhibition</w:t>
      </w:r>
      <w:r>
        <w:t xml:space="preserve"> </w:t>
      </w:r>
      <w:r>
        <w:t xml:space="preserve">[68]</w:t>
      </w:r>
      <w:r>
        <w:t xml:space="preserve">, mediated largely by a heterohexamer,</w:t>
      </w:r>
      <w:r>
        <w:t xml:space="preserve"> </w:t>
      </w:r>
      <w:r>
        <w:t xml:space="preserve">termed in</w:t>
      </w:r>
      <w:r>
        <w:t xml:space="preserve"> </w:t>
      </w:r>
      <w:r>
        <w:rPr>
          <w:iCs/>
          <w:i/>
        </w:rPr>
        <w:t xml:space="preserve">Prochlorococcus</w:t>
      </w:r>
      <w:r>
        <w:t xml:space="preserve"> </w:t>
      </w:r>
      <w:r>
        <w:t xml:space="preserve">(FtsH1-FtsH2)</w:t>
      </w:r>
      <w:r>
        <w:rPr>
          <w:vertAlign w:val="subscript"/>
        </w:rPr>
        <w:t xml:space="preserve">3</w:t>
      </w:r>
      <w:r>
        <w:t xml:space="preserve">, a membrane-bound metalloprotease</w:t>
      </w:r>
      <w:r>
        <w:t xml:space="preserve"> </w:t>
      </w:r>
      <w:r>
        <w:t xml:space="preserve">[69–71]</w:t>
      </w:r>
      <w:r>
        <w:t xml:space="preserve">.</w:t>
      </w:r>
    </w:p>
    <w:p>
      <w:pPr>
        <w:pStyle w:val="BodyText"/>
      </w:pPr>
      <w:r>
        <w:rPr>
          <w:iCs/>
          <w:i/>
        </w:rPr>
        <w:t xml:space="preserve">Prochlorococcus</w:t>
      </w:r>
      <w:r>
        <w:t xml:space="preserve"> </w:t>
      </w:r>
      <w:r>
        <w:t xml:space="preserve">genomes encode 4 FtsH proteins</w:t>
      </w:r>
      <w:r>
        <w:t xml:space="preserve"> </w:t>
      </w:r>
      <w:r>
        <w:t xml:space="preserve">[65,72]</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[45]</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[70,72]</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[45]</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[74]</w:t>
      </w:r>
      <w:r>
        <w:t xml:space="preserve">. FtsH3 expression did not</w:t>
      </w:r>
      <w:r>
        <w:t xml:space="preserve"> </w:t>
      </w:r>
      <w:r>
        <w:t xml:space="preserve">increase in response to light stress in MIT9313</w:t>
      </w:r>
      <w:r>
        <w:t xml:space="preserve"> </w:t>
      </w:r>
      <w:r>
        <w:t xml:space="preserve">[45]</w:t>
      </w:r>
      <w:r>
        <w:t xml:space="preserve">. Through adaptation to steady</w:t>
      </w:r>
      <w:r>
        <w:t xml:space="preserve"> </w:t>
      </w:r>
      <w:r>
        <w:t xml:space="preserve">low light, clade LLIV</w:t>
      </w:r>
      <w:r>
        <w:t xml:space="preserve"> </w:t>
      </w:r>
      <w:r>
        <w:rPr>
          <w:iCs/>
          <w:i/>
        </w:rPr>
        <w:t xml:space="preserve">Prochlorococcus</w:t>
      </w:r>
      <w:r>
        <w:t xml:space="preserve"> </w:t>
      </w:r>
      <w:r>
        <w:t xml:space="preserve">instead allocate resources to</w:t>
      </w:r>
      <w:r>
        <w:t xml:space="preserve"> </w:t>
      </w:r>
      <w:r>
        <w:t xml:space="preserve">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between</w:t>
      </w:r>
      <w:r>
        <w:t xml:space="preserve"> </w:t>
      </w:r>
      <w:r>
        <w:rPr>
          <w:iCs/>
          <w:i/>
        </w:rPr>
        <w:t xml:space="preserve">Prochlorococcus</w:t>
      </w:r>
      <w:r>
        <w:t xml:space="preserve"> </w:t>
      </w:r>
      <w:r>
        <w:t xml:space="preserve">and</w:t>
      </w:r>
      <w:r>
        <w:t xml:space="preserve"> </w:t>
      </w:r>
      <w:r>
        <w:rPr>
          <w:iCs/>
          <w:i/>
        </w:rPr>
        <w:t xml:space="preserve">Synechocystis</w:t>
      </w:r>
      <w:r>
        <w:t xml:space="preserve"> </w:t>
      </w:r>
      <w:r>
        <w:t xml:space="preserve">were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between Prochlorococcus and Synechocystis were determined by multiple sequence alignment with MUSCLE followed by construction of maximum likelihood phylogenetic tree using 1000 bootstrap replicates in MEGAX."/>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(Figure</w:t>
      </w:r>
      <w:r>
        <w:t xml:space="preserve"> </w:t>
      </w:r>
      <w:r>
        <w:t xml:space="preserve">10</w:t>
      </w:r>
      <w:r>
        <w:t xml:space="preserve">). FtsH3, inferred to</w:t>
      </w:r>
      <w:r>
        <w:t xml:space="preserve"> </w:t>
      </w:r>
      <w:r>
        <w:t xml:space="preserve">mediate PSI assembly, likewise shows a similar pattern between MED4 and</w:t>
      </w:r>
      <w:r>
        <w:t xml:space="preserve"> </w:t>
      </w:r>
      <w:r>
        <w:t xml:space="preserve">MIT9313 (Figure</w:t>
      </w:r>
      <w:r>
        <w:t xml:space="preserve"> </w:t>
      </w:r>
      <w:r>
        <w:t xml:space="preserve">10</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(Figure</w:t>
      </w:r>
      <w:r>
        <w:t xml:space="preserve"> </w:t>
      </w:r>
      <w:r>
        <w:t xml:space="preserve">8</w:t>
      </w:r>
      <w:r>
        <w:t xml:space="preserve">), and is detected in the ocean at low [O</w:t>
      </w:r>
      <w:r>
        <w:rPr>
          <w:vertAlign w:val="subscript"/>
        </w:rPr>
        <w:t xml:space="preserve">2</w:t>
      </w:r>
      <w:r>
        <w:t xml:space="preserve">]</w:t>
      </w:r>
      <w:r>
        <w:t xml:space="preserve"> </w:t>
      </w:r>
      <w:r>
        <w:t xml:space="preserve">(Figure</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(Figure</w:t>
      </w:r>
      <w:r>
        <w:t xml:space="preserve"> </w:t>
      </w:r>
      <w:r>
        <w:t xml:space="preserve">10</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circles) are plotted vs. O2 (µM) (X-axis) and depth (m) (Y-axis) at sample origin. Rows separate data annotated as from Prochlorococc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1]." title="" id="67" name="Picture"/>
            <a:graphic>
              <a:graphicData uri="http://schemas.openxmlformats.org/drawingml/2006/picture">
                <pic:pic>
                  <pic:nvPicPr>
                    <pic:cNvPr descr="../Output/Figures/CladeProchloroProteinMetabDepthO2.png" id="68" name="Picture"/>
                    <pic:cNvPicPr>
                      <a:picLocks noChangeArrowheads="1" noChangeAspect="1"/>
                    </pic:cNvPicPr>
                  </pic:nvPicPr>
                  <pic:blipFill>
                    <a:blip r:embed="rId66"/>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[1]</w:t>
      </w:r>
      <w:r>
        <w:t xml:space="preserve">.</w:t>
      </w:r>
    </w:p>
    <w:p>
      <w:r>
        <w:br w:type="page"/>
      </w:r>
    </w:p>
    <w:p>
      <w:pPr>
        <w:pStyle w:val="BodyText"/>
      </w:pPr>
      <w:r>
        <w:t xml:space="preserve">Figure</w:t>
      </w:r>
      <w:r>
        <w:t xml:space="preserve"> </w:t>
      </w:r>
      <w:r>
        <w:t xml:space="preserve">11</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[59]</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[75]</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(Figure</w:t>
      </w:r>
      <w:r>
        <w:t xml:space="preserve"> </w:t>
      </w:r>
      <w:r>
        <w:t xml:space="preserve">11</w:t>
      </w:r>
      <w:r>
        <w:t xml:space="preserve">) is comparable to the lower limit</w:t>
      </w:r>
      <w:r>
        <w:t xml:space="preserve"> </w:t>
      </w:r>
      <w:r>
        <w:t xml:space="preserve">for growth of MED4 in our experiments (Figure</w:t>
      </w:r>
      <w:r>
        <w:t xml:space="preserve"> </w:t>
      </w:r>
      <w:r>
        <w:t xml:space="preserve">4</w:t>
      </w:r>
      <w:r>
        <w:t xml:space="preserve">). We</w:t>
      </w:r>
      <w:r>
        <w:t xml:space="preserve"> </w:t>
      </w:r>
      <w:r>
        <w:t xml:space="preserve">suggest that dependence upon this enzyme excludes MED4 from low oxygen</w:t>
      </w:r>
      <w:r>
        <w:t xml:space="preserve"> </w:t>
      </w:r>
      <w:r>
        <w:t xml:space="preserve">zones. The genome scan shows SS120 and MIT9313 lack this gene (Figure</w:t>
      </w:r>
      <w:r>
        <w:t xml:space="preserve"> </w:t>
      </w:r>
      <w:r>
        <w:t xml:space="preserve">11</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(Figure</w:t>
      </w:r>
      <w:r>
        <w:t xml:space="preserve"> </w:t>
      </w:r>
      <w:r>
        <w:t xml:space="preserve">11</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[76]</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[45]</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[77]</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[78]</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(Figure</w:t>
      </w:r>
      <w:r>
        <w:t xml:space="preserve"> </w:t>
      </w:r>
      <w:r>
        <w:t xml:space="preserve">5</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59]." title="" id="70" name="Picture"/>
            <a:graphic>
              <a:graphicData uri="http://schemas.openxmlformats.org/drawingml/2006/picture">
                <pic:pic>
                  <pic:nvPicPr>
                    <pic:cNvPr descr="../Output/Figures/ProchlorococcusEnzymeKms.png" id="71" name="Picture"/>
                    <pic:cNvPicPr>
                      <a:picLocks noChangeArrowheads="1" noChangeAspect="1"/>
                    </pic:cNvPicPr>
                  </pic:nvPicPr>
                  <pic:blipFill>
                    <a:blip r:embed="rId69"/>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w:t>
      </w:r>
      <w:r>
        <w:rPr>
          <w:iCs/>
          <w:i/>
        </w:rPr>
        <w:t xml:space="preserve"> </w:t>
      </w:r>
      <w:r>
        <w:rPr>
          <w:iCs/>
          <w:i/>
        </w:rPr>
        <w:t xml:space="preserve">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(Figure</w:t>
      </w:r>
      <w:r>
        <w:t xml:space="preserve"> </w:t>
      </w:r>
      <w:r>
        <w:t xml:space="preserve">12</w:t>
      </w:r>
      <w:r>
        <w:t xml:space="preserve"> </w:t>
      </w:r>
      <w:r>
        <w:t xml:space="preserve">and</w:t>
      </w:r>
      <w:r>
        <w:t xml:space="preserve"> </w:t>
      </w:r>
      <w:r>
        <w:t xml:space="preserve">17</w:t>
      </w:r>
      <w:r>
        <w:t xml:space="preserve">), which, in the presence of blue</w:t>
      </w:r>
      <w:r>
        <w:t xml:space="preserve"> </w:t>
      </w:r>
      <w:r>
        <w:t xml:space="preserve">light, is responsible for repairing DNA damaged by UV light</w:t>
      </w:r>
      <w:r>
        <w:t xml:space="preserve"> </w:t>
      </w:r>
      <w:r>
        <w:t xml:space="preserve">[79]</w:t>
      </w:r>
      <w:r>
        <w:t xml:space="preserve">.</w:t>
      </w:r>
      <w:r>
        <w:t xml:space="preserve"> </w:t>
      </w:r>
      <w:r>
        <w:rPr>
          <w:iCs/>
          <w:i/>
        </w:rPr>
        <w:t xml:space="preserve">Prochlorococcus marinus</w:t>
      </w:r>
      <w:r>
        <w:t xml:space="preserve"> </w:t>
      </w:r>
      <w:r>
        <w:t xml:space="preserve">MED4 was</w:t>
      </w:r>
      <w:r>
        <w:t xml:space="preserve"> </w:t>
      </w:r>
      <w:r>
        <w:t xml:space="preserve">also the only strain to possesses a gene encoding DNA ligase, which uses</w:t>
      </w:r>
      <w:r>
        <w:t xml:space="preserve"> </w:t>
      </w:r>
      <w:r>
        <w:t xml:space="preserve">ATP as a cofactor for DNA repair. The absence of genes encoding</w:t>
      </w:r>
      <w:r>
        <w:t xml:space="preserve"> </w:t>
      </w:r>
      <w:r>
        <w:t xml:space="preserve">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explain why these two strains cannot</w:t>
      </w:r>
      <w:r>
        <w:t xml:space="preserve"> </w:t>
      </w:r>
      <w:r>
        <w:t xml:space="preserve">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[80]</w:t>
      </w:r>
      <w:r>
        <w:t xml:space="preserve">. Malmstrom</w:t>
      </w:r>
      <w:r>
        <w:t xml:space="preserve"> </w:t>
      </w:r>
      <w:r>
        <w:rPr>
          <w:iCs/>
          <w:i/>
        </w:rPr>
        <w:t xml:space="preserve">et al</w:t>
      </w:r>
      <w:r>
        <w:t xml:space="preserve">.</w:t>
      </w:r>
      <w:r>
        <w:t xml:space="preserve"> </w:t>
      </w:r>
      <w:r>
        <w:t xml:space="preserve">[80]</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[46]</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[81]</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[46,47]</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59]." title="" id="73" name="Picture"/>
            <a:graphic>
              <a:graphicData uri="http://schemas.openxmlformats.org/drawingml/2006/picture">
                <pic:pic>
                  <pic:nvPicPr>
                    <pic:cNvPr descr="../Output/Figures/DNARepairFig.png" id="74" name="Picture"/>
                    <pic:cNvPicPr>
                      <a:picLocks noChangeArrowheads="1" noChangeAspect="1"/>
                    </pic:cNvPicPr>
                  </pic:nvPicPr>
                  <pic:blipFill>
                    <a:blip r:embed="rId72"/>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[6]</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[20]</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[80]</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[80]</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[20]</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(Figure</w:t>
      </w:r>
      <w:r>
        <w:t xml:space="preserve"> </w:t>
      </w:r>
      <w:r>
        <w:t xml:space="preserve">16</w:t>
      </w:r>
      <w:r>
        <w:t xml:space="preserve">E,H), comparable</w:t>
      </w:r>
      <w:r>
        <w:t xml:space="preserve"> </w:t>
      </w:r>
      <w:r>
        <w:t xml:space="preserve">to the representative HL clade, MED4 which also exhibited growth</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(Figure</w:t>
      </w:r>
      <w:r>
        <w:t xml:space="preserve"> </w:t>
      </w:r>
      <w:r>
        <w:t xml:space="preserve">16</w:t>
      </w:r>
      <w:r>
        <w:t xml:space="preserve">A,B).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(Figure</w:t>
      </w:r>
      <w:r>
        <w:t xml:space="preserve"> </w:t>
      </w:r>
      <w:r>
        <w:t xml:space="preserve">16</w:t>
      </w:r>
      <w:r>
        <w:t xml:space="preserve">I).</w:t>
      </w:r>
    </w:p>
    <w:bookmarkEnd w:id="75"/>
    <w:bookmarkEnd w:id="76"/>
    <w:bookmarkStart w:id="77"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(Figure</w:t>
      </w:r>
      <w:r>
        <w:t xml:space="preserve"> </w:t>
      </w:r>
      <w:r>
        <w:t xml:space="preserve">11</w:t>
      </w:r>
      <w:r>
        <w:t xml:space="preserve">) and</w:t>
      </w:r>
      <w:r>
        <w:t xml:space="preserve"> </w:t>
      </w:r>
      <w:r>
        <w:t xml:space="preserve">transcriptional analyses</w:t>
      </w:r>
      <w:r>
        <w:t xml:space="preserve"> </w:t>
      </w:r>
      <w:r>
        <w:t xml:space="preserve">[75]</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[45]</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[57]</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[21]</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[21]</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Figure</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(Figure</w:t>
      </w:r>
      <w:r>
        <w:t xml:space="preserve"> </w:t>
      </w:r>
      <w:r>
        <w:t xml:space="preserve">16</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(Figure</w:t>
      </w:r>
      <w:r>
        <w:t xml:space="preserve"> </w:t>
      </w:r>
      <w:r>
        <w:t xml:space="preserve">12</w:t>
      </w:r>
      <w:r>
        <w:t xml:space="preserve">), and possibly by limited capacity for synthesis</w:t>
      </w:r>
      <w:r>
        <w:t xml:space="preserve"> </w:t>
      </w:r>
      <w:r>
        <w:t xml:space="preserve">of reactive oxygen quenchers (Figure</w:t>
      </w:r>
      <w:r>
        <w:t xml:space="preserve"> </w:t>
      </w:r>
      <w:r>
        <w:t xml:space="preserve">11</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[11]</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Figure</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(Figure</w:t>
      </w:r>
      <w:r>
        <w:t xml:space="preserve"> </w:t>
      </w:r>
      <w:r>
        <w:t xml:space="preserve">7</w:t>
      </w:r>
      <w:r>
        <w:t xml:space="preserve">),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[76]</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(Figure</w:t>
      </w:r>
      <w:r>
        <w:t xml:space="preserve"> </w:t>
      </w:r>
      <w:r>
        <w:t xml:space="preserve">11</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[45]</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These results are supported by</w:t>
      </w:r>
      <w:r>
        <w:t xml:space="preserve"> </w:t>
      </w:r>
      <w:r>
        <w:t xml:space="preserve">Figure</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[82]</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Prochlorococcus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Prochlorococcus</w:t>
      </w:r>
      <w:r>
        <w:t xml:space="preserve"> </w:t>
      </w:r>
      <w:r>
        <w:t xml:space="preserve">take up and metabolize various sugars</w:t>
      </w:r>
      <w:r>
        <w:t xml:space="preserve"> </w:t>
      </w:r>
      <w:r>
        <w:t xml:space="preserve">[83–85]</w:t>
      </w:r>
      <w:r>
        <w:t xml:space="preserve"> </w:t>
      </w:r>
      <w:r>
        <w:t xml:space="preserve">and amino acids</w:t>
      </w:r>
      <w:r>
        <w:t xml:space="preserve"> </w:t>
      </w:r>
      <w:r>
        <w:t xml:space="preserve">[86]</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[16]</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bookmarkEnd w:id="77"/>
    <w:bookmarkStart w:id="93" w:name="supplemental"/>
    <w:p>
      <w:pPr>
        <w:pStyle w:val="Heading1"/>
      </w:pPr>
      <w:r>
        <w:t xml:space="preserve">Supplemental</w:t>
      </w:r>
    </w:p>
    <w:p>
      <w:r>
        <w:br w:type="page"/>
      </w:r>
    </w:p>
    <w:p>
      <w:pPr>
        <w:pStyle w:val="CaptionedFigure"/>
      </w:pPr>
      <w:r>
        <w:drawing>
          <wp:inline>
            <wp:extent cx="5943600" cy="3343275"/>
            <wp:effectExtent b="0" l="0" r="0" t="0"/>
            <wp:docPr descr="Figure 13: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 title="" id="79" name="Picture"/>
            <a:graphic>
              <a:graphicData uri="http://schemas.openxmlformats.org/drawingml/2006/picture">
                <pic:pic>
                  <pic:nvPicPr>
                    <pic:cNvPr descr="../Output/Figures/LabeledMC.png" id="80" name="Picture"/>
                    <pic:cNvPicPr>
                      <a:picLocks noChangeArrowheads="1" noChangeAspect="1"/>
                    </pic:cNvPicPr>
                  </pic:nvPicPr>
                  <pic:blipFill>
                    <a:blip r:embed="rId7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curves fit using a nonlinear model regression (R package, minpack.lm). The gold points are the residuals of the fit. Meta data associated with each Multicultivator tube are in columns." title="" id="82" name="Picture"/>
            <a:graphic>
              <a:graphicData uri="http://schemas.openxmlformats.org/drawingml/2006/picture">
                <pic:pic>
                  <pic:nvPicPr>
                    <pic:cNvPr descr="../Output/Figures/deltaODLogGrowthPlot.png" id="83" name="Picture"/>
                    <pic:cNvPicPr>
                      <a:picLocks noChangeArrowheads="1" noChangeAspect="1"/>
                    </pic:cNvPicPr>
                  </pic:nvPicPr>
                  <pic:blipFill>
                    <a:blip r:embed="rId8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ure 15: Normalized absorbance, emission and Photosynthetically Usable Radiation spectra for Prochlorococcus marinus MED4 (A,D,G); SS120 (B,E,H); MIT9313 (C,F,I) grown under three emission wavebands. (A,B,C) Growth light emission spectra from the White LED (normalized to 439 nm; dotted black line); whole cell absorbance spectra (normalized to absorbance maxima between 400 nm and 460 nm; dashed purple line); and calculated PUR spectra (solid black line and shaded grey). (D,E,F) Growth light emission spectra at 660 nm (normalized to 647 nm; dotted red line); whole cell absorbance spectra (normalized to absorbance maxima between 400 nm and 460 nm; dashed purple line); and calculated PUR spectra (solid black line and shaded red). (G,H,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85" name="Picture"/>
            <a:graphic>
              <a:graphicData uri="http://schemas.openxmlformats.org/drawingml/2006/picture">
                <pic:pic>
                  <pic:nvPicPr>
                    <pic:cNvPr descr="../Output/Figures/OverlayPlots.png" id="86" name="Picture"/>
                    <pic:cNvPicPr>
                      <a:picLocks noChangeArrowheads="1" noChangeAspect="1"/>
                    </pic:cNvPicPr>
                  </pic:nvPicPr>
                  <pic:blipFill>
                    <a:blip r:embed="rId8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(A,D,G); SS120 (B,E,H); MIT9313 (C,F,I) grown under three emission wavebands.</w:t>
      </w:r>
      <w:r>
        <w:t xml:space="preserve"> </w:t>
      </w:r>
      <w:r>
        <w:rPr>
          <w:bCs/>
          <w:b/>
        </w:rPr>
        <w:t xml:space="preserve">(A,B,C)</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(D,E,F)</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(G,H,I)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ure 16: Chlorophyll specific growth rate (d-1) vs. cumulative diel Photosynthetic Usable Radiation (PUR, µmol photons m-2 d-1). Rows separate data from levels of imposed dissolved O2 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1]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88" name="Picture"/>
            <a:graphic>
              <a:graphicData uri="http://schemas.openxmlformats.org/drawingml/2006/picture">
                <pic:pic>
                  <pic:nvPicPr>
                    <pic:cNvPr descr="../Output/Figures/PhotoperiodPurFitsPlots.png" id="89" name="Picture"/>
                    <pic:cNvPicPr>
                      <a:picLocks noChangeArrowheads="1" noChangeAspect="1"/>
                    </pic:cNvPicPr>
                  </pic:nvPicPr>
                  <pic:blipFill>
                    <a:blip r:embed="rId8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(A,B,C), SS120 (D,E,F) and MIT9313 (G,H,I).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[51]</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943600" cy="3714749"/>
            <wp:effectExtent b="0" l="0" r="0" t="0"/>
            <wp:docPr descr="Figure 17: Prochlorococc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59]." title="" id="91" name="Picture"/>
            <a:graphic>
              <a:graphicData uri="http://schemas.openxmlformats.org/drawingml/2006/picture">
                <pic:pic>
                  <pic:nvPicPr>
                    <pic:cNvPr descr="../Output/Figures/ProchlorococcusLightEnzymes.png" id="92" name="Picture"/>
                    <pic:cNvPicPr>
                      <a:picLocks noChangeArrowheads="1" noChangeAspect="1"/>
                    </pic:cNvPicPr>
                  </pic:nvPicPr>
                  <pic:blipFill>
                    <a:blip r:embed="rId90"/>
                    <a:stretch>
                      <a:fillRect/>
                    </a:stretch>
                  </pic:blipFill>
                  <pic:spPr bwMode="auto">
                    <a:xfrm>
                      <a:off x="0" y="0"/>
                      <a:ext cx="5943600" cy="3714749"/>
                    </a:xfrm>
                    <a:prstGeom prst="rect">
                      <a:avLst/>
                    </a:prstGeom>
                    <a:noFill/>
                    <a:ln w="9525">
                      <a:noFill/>
                      <a:headEnd/>
                      <a:tailEnd/>
                    </a:ln>
                  </pic:spPr>
                </pic:pic>
              </a:graphicData>
            </a:graphic>
          </wp:inline>
        </w:drawing>
      </w:r>
    </w:p>
    <w:p>
      <w:pPr>
        <w:pStyle w:val="ImageCaption"/>
      </w:pPr>
      <w:r>
        <w:t xml:space="preserve">Figure 17:</w:t>
      </w:r>
      <w:r>
        <w:t xml:space="preserve"> </w:t>
      </w:r>
      <w:r>
        <w:rPr>
          <w:iCs/>
          <w:i/>
          <w:bCs/>
          <w:b/>
        </w:rPr>
        <w:t xml:space="preserve">Prochlorococcus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[59]</w:t>
      </w:r>
      <w:r>
        <w:t xml:space="preserve">.</w:t>
      </w:r>
    </w:p>
    <w:p>
      <w:r>
        <w:br w:type="page"/>
      </w:r>
    </w:p>
    <w:p>
      <w:pPr>
        <w:pStyle w:val="TableCaption"/>
      </w:pPr>
      <w:r>
        <w:t xml:space="preserve">Table 2: Enzymes shown in Figures</w:t>
      </w:r>
      <w:r>
        <w:t xml:space="preserve"> </w:t>
      </w:r>
      <w:r>
        <w:t xml:space="preserve">11</w:t>
      </w:r>
      <w:r>
        <w:t xml:space="preserve">,</w:t>
      </w:r>
      <w:r>
        <w:t xml:space="preserve"> </w:t>
      </w:r>
      <w:r>
        <w:t xml:space="preserve">12</w:t>
      </w:r>
      <w:r>
        <w:t xml:space="preserve"> </w:t>
      </w:r>
      <w:r>
        <w:t xml:space="preserve">and</w:t>
      </w:r>
      <w:r>
        <w:t xml:space="preserve"> </w:t>
      </w:r>
      <w:r>
        <w:t xml:space="preserve">17</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11, 12 and 17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r>
        <w:br w:type="page"/>
      </w:r>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576"/>
        <w:gridCol w:w="936"/>
        <w:gridCol w:w="1152"/>
        <w:gridCol w:w="1224"/>
        <w:gridCol w:w="2304"/>
        <w:gridCol w:w="1728"/>
      </w:tblGrid>
      <w:tr>
        <w:trPr>
          <w:tblHeader w:val="true"/>
        </w:trPr>
        <w:tc>
          <w:tcPr/>
          <w:p>
            <w:pPr>
              <w:pStyle w:val="Compact"/>
              <w:jc w:val="left"/>
            </w:pPr>
            <w:r>
              <w:t xml:space="preserve">Strain</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r>
      <w:tr>
        <w:tc>
          <w:tcPr/>
          <w:p>
            <w:pPr>
              <w:pStyle w:val="Compact"/>
              <w:jc w:val="left"/>
            </w:pPr>
            <w:r>
              <w:t xml:space="preserve">MED4</w:t>
            </w:r>
          </w:p>
        </w:tc>
        <w:tc>
          <w:tcPr/>
          <w:p>
            <w:pPr>
              <w:pStyle w:val="Compact"/>
              <w:jc w:val="center"/>
            </w:pPr>
            <w:r>
              <w:t xml:space="preserve">250</w:t>
            </w:r>
          </w:p>
        </w:tc>
        <w:tc>
          <w:tcPr/>
          <w:p>
            <w:pPr>
              <w:pStyle w:val="Compact"/>
              <w:jc w:val="center"/>
            </w:pPr>
            <w:r>
              <w:t xml:space="preserve">0.68</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0.65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MED4</w:t>
            </w:r>
          </w:p>
        </w:tc>
        <w:tc>
          <w:tcPr/>
          <w:p>
            <w:pPr>
              <w:pStyle w:val="Compact"/>
              <w:jc w:val="center"/>
            </w:pPr>
            <w:r>
              <w:t xml:space="preserve">2.5</w:t>
            </w:r>
          </w:p>
        </w:tc>
        <w:tc>
          <w:tcPr/>
          <w:p>
            <w:pPr>
              <w:pStyle w:val="Compact"/>
              <w:jc w:val="center"/>
            </w:pPr>
            <w:r>
              <w:t xml:space="preserve">0.00</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r>
      <w:tr>
        <w:tc>
          <w:tcPr/>
          <w:p>
            <w:pPr>
              <w:pStyle w:val="Compact"/>
              <w:jc w:val="left"/>
            </w:pPr>
            <w:r>
              <w:t xml:space="preserve">SS120</w:t>
            </w:r>
          </w:p>
        </w:tc>
        <w:tc>
          <w:tcPr/>
          <w:p>
            <w:pPr>
              <w:pStyle w:val="Compact"/>
              <w:jc w:val="center"/>
            </w:pPr>
            <w:r>
              <w:t xml:space="preserve">250</w:t>
            </w:r>
          </w:p>
        </w:tc>
        <w:tc>
          <w:tcPr/>
          <w:p>
            <w:pPr>
              <w:pStyle w:val="Compact"/>
              <w:jc w:val="center"/>
            </w:pPr>
            <w:r>
              <w:t xml:space="preserve">0.50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r>
      <w:tr>
        <w:tc>
          <w:tcPr/>
          <w:p>
            <w:pPr>
              <w:pStyle w:val="Compact"/>
              <w:jc w:val="left"/>
            </w:pPr>
            <w:r>
              <w:t xml:space="preserve">SS120</w:t>
            </w:r>
          </w:p>
        </w:tc>
        <w:tc>
          <w:tcPr/>
          <w:p>
            <w:pPr>
              <w:pStyle w:val="Compact"/>
              <w:jc w:val="center"/>
            </w:pPr>
            <w:r>
              <w:t xml:space="preserve">2.5</w:t>
            </w:r>
          </w:p>
        </w:tc>
        <w:tc>
          <w:tcPr/>
          <w:p>
            <w:pPr>
              <w:pStyle w:val="Compact"/>
              <w:jc w:val="center"/>
            </w:pPr>
            <w:r>
              <w:t xml:space="preserve">0.15</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r>
      <w:tr>
        <w:tc>
          <w:tcPr/>
          <w:p>
            <w:pPr>
              <w:pStyle w:val="Compact"/>
              <w:jc w:val="left"/>
            </w:pPr>
            <w:r>
              <w:t xml:space="preserve">MIT9313</w:t>
            </w:r>
          </w:p>
        </w:tc>
        <w:tc>
          <w:tcPr/>
          <w:p>
            <w:pPr>
              <w:pStyle w:val="Compact"/>
              <w:jc w:val="center"/>
            </w:pPr>
            <w:r>
              <w:t xml:space="preserve">250</w:t>
            </w:r>
          </w:p>
        </w:tc>
        <w:tc>
          <w:tcPr/>
          <w:p>
            <w:pPr>
              <w:pStyle w:val="Compact"/>
              <w:jc w:val="center"/>
            </w:pPr>
            <w:r>
              <w:t xml:space="preserve">0.54</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1.01</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r>
      <w:tr>
        <w:tc>
          <w:tcPr/>
          <w:p>
            <w:pPr>
              <w:pStyle w:val="Compact"/>
              <w:jc w:val="left"/>
            </w:pPr>
            <w:r>
              <w:t xml:space="preserve">MIT9313</w:t>
            </w:r>
          </w:p>
        </w:tc>
        <w:tc>
          <w:tcPr/>
          <w:p>
            <w:pPr>
              <w:pStyle w:val="Compact"/>
              <w:jc w:val="center"/>
            </w:pPr>
            <w:r>
              <w:t xml:space="preserve">2.5</w:t>
            </w:r>
          </w:p>
        </w:tc>
        <w:tc>
          <w:tcPr/>
          <w:p>
            <w:pPr>
              <w:pStyle w:val="Compact"/>
              <w:jc w:val="center"/>
            </w:pPr>
            <w:r>
              <w:t xml:space="preserve">0.45</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r>
    </w:tbl>
    <w:p>
      <w:r>
        <w:br w:type="page"/>
      </w:r>
    </w:p>
    <w:bookmarkEnd w:id="93"/>
    <w:bookmarkStart w:id="96" w:name="data-availability"/>
    <w:p>
      <w:pPr>
        <w:pStyle w:val="Heading1"/>
      </w:pPr>
      <w:r>
        <w:t xml:space="preserve">Data availability</w:t>
      </w:r>
    </w:p>
    <w:p>
      <w:pPr>
        <w:pStyle w:val="FirstParagraph"/>
      </w:pPr>
      <w:r>
        <w:t xml:space="preserve">All data obtained from the Multicultivator were saved as comma separated</w:t>
      </w:r>
      <w:r>
        <w:t xml:space="preserve"> </w:t>
      </w:r>
      <w:r>
        <w:t xml:space="preserve">values files and are available at</w:t>
      </w:r>
      <w:r>
        <w:t xml:space="preserve"> </w:t>
      </w:r>
      <w:hyperlink r:id="rId94">
        <w:r>
          <w:rPr>
            <w:rStyle w:val="Hyperlink"/>
          </w:rPr>
          <w:t xml:space="preserve">https://github.com/FundyPhytoPhys/prochlorococcus_o2/Data/RawData</w:t>
        </w:r>
      </w:hyperlink>
      <w:r>
        <w:t xml:space="preserve">.</w:t>
      </w:r>
      <w:r>
        <w:t xml:space="preserve"> </w:t>
      </w:r>
      <w:r>
        <w:t xml:space="preserve">Annotated code for data import, transformations and analyses are</w:t>
      </w:r>
      <w:r>
        <w:t xml:space="preserve"> </w:t>
      </w:r>
      <w:r>
        <w:t xml:space="preserve">available at</w:t>
      </w:r>
      <w:r>
        <w:t xml:space="preserve"> </w:t>
      </w:r>
      <w:hyperlink r:id="rId95">
        <w:r>
          <w:rPr>
            <w:rStyle w:val="Hyperlink"/>
          </w:rPr>
          <w:t xml:space="preserve">https://github.com/FundyPhytoPhys/prochlorococcus_o2/Code</w:t>
        </w:r>
      </w:hyperlink>
      <w:r>
        <w:t xml:space="preserve">.</w:t>
      </w:r>
    </w:p>
    <w:bookmarkEnd w:id="96"/>
    <w:bookmarkStart w:id="97" w:name="acknowledgements"/>
    <w:p>
      <w:pPr>
        <w:pStyle w:val="Heading1"/>
      </w:pPr>
      <w:r>
        <w:t xml:space="preserve">Acknowledgements</w:t>
      </w:r>
    </w:p>
    <w:p>
      <w:pPr>
        <w:pStyle w:val="FirstParagraph"/>
      </w:pP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97"/>
    <w:bookmarkStart w:id="98" w:name="funding"/>
    <w:p>
      <w:pPr>
        <w:pStyle w:val="Heading1"/>
      </w:pPr>
      <w:r>
        <w:t xml:space="preserve">Funding</w:t>
      </w:r>
    </w:p>
    <w:p>
      <w:pPr>
        <w:pStyle w:val="FirstParagraph"/>
      </w:pPr>
      <w:r>
        <w:t xml:space="preserve">To Be Entered through PLoSONe system and deleted here Czech Academy of</w:t>
      </w:r>
      <w:r>
        <w:t xml:space="preserve"> </w:t>
      </w:r>
      <w:r>
        <w:t xml:space="preserve">Science (OP) visiting fellowship supporting DAC work at AlgaTech Canada</w:t>
      </w:r>
      <w:r>
        <w:t xml:space="preserve"> </w:t>
      </w:r>
      <w:r>
        <w:t xml:space="preserve">Research Chair in Phytoplankton Ecophysiology (DAC) Natural Sciences and</w:t>
      </w:r>
      <w:r>
        <w:t xml:space="preserve"> </w:t>
      </w:r>
      <w:r>
        <w:t xml:space="preserve">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 New Brunswick Foundation for</w:t>
      </w:r>
      <w:r>
        <w:t xml:space="preserve"> </w:t>
      </w:r>
      <w:r>
        <w:t xml:space="preserve">Innovation (DAC) Rice Graduate Fellowship 2021 and 2022 (MS)</w:t>
      </w:r>
    </w:p>
    <w:p>
      <w:pPr>
        <w:pStyle w:val="BodyText"/>
      </w:pPr>
      <w:r>
        <w:t xml:space="preserve">XXX PLOS requires grant numbers XXX</w:t>
      </w:r>
    </w:p>
    <w:bookmarkEnd w:id="98"/>
    <w:bookmarkStart w:id="271" w:name="references"/>
    <w:p>
      <w:pPr>
        <w:pStyle w:val="Heading1"/>
      </w:pPr>
      <w:r>
        <w:t xml:space="preserve">References</w:t>
      </w:r>
    </w:p>
    <w:bookmarkStart w:id="270" w:name="refs"/>
    <w:bookmarkStart w:id="99" w:name="ref-saitoPeptidesTheirSpectral2018"/>
    <w:p>
      <w:pPr>
        <w:pStyle w:val="Bibliography"/>
      </w:pPr>
      <w:r>
        <w:t xml:space="preserve">1.</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99"/>
    <w:bookmarkStart w:id="101" w:name="Xd70befea164557b16ed93ff46130e2de22ec267"/>
    <w:p>
      <w:pPr>
        <w:pStyle w:val="Bibliography"/>
      </w:pPr>
      <w:r>
        <w:t xml:space="preserve">2.</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0">
        <w:r>
          <w:rPr>
            <w:rStyle w:val="Hyperlink"/>
          </w:rPr>
          <w:t xml:space="preserve">10.1007/BF00245165</w:t>
        </w:r>
      </w:hyperlink>
    </w:p>
    <w:bookmarkEnd w:id="101"/>
    <w:bookmarkStart w:id="103" w:name="X377042c084eff0ee0f053250151116e931fa65d"/>
    <w:p>
      <w:pPr>
        <w:pStyle w:val="Bibliography"/>
      </w:pPr>
      <w:r>
        <w:t xml:space="preserve">3.</w:t>
      </w:r>
      <w:r>
        <w:t xml:space="preserve"> </w:t>
      </w:r>
      <w:r>
        <w:t xml:space="preserve">	</w:t>
      </w:r>
      <w:r>
        <w:t xml:space="preserve">Partensky F, Hess WR, Vaulot D.</w:t>
      </w:r>
      <w:r>
        <w:t xml:space="preserve"> </w:t>
      </w:r>
      <w:hyperlink r:id="rId102">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3"/>
    <w:bookmarkStart w:id="105" w:name="ref-rocapGenomeDivergenceTwo2003"/>
    <w:p>
      <w:pPr>
        <w:pStyle w:val="Bibliography"/>
      </w:pPr>
      <w:r>
        <w:t xml:space="preserve">4.</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104">
        <w:r>
          <w:rPr>
            <w:rStyle w:val="Hyperlink"/>
          </w:rPr>
          <w:t xml:space="preserve">10.1038/nature01947</w:t>
        </w:r>
      </w:hyperlink>
    </w:p>
    <w:bookmarkEnd w:id="105"/>
    <w:bookmarkStart w:id="107" w:name="Xc4e2d75c65bebcbf4b52f8b15e48946a22f915b"/>
    <w:p>
      <w:pPr>
        <w:pStyle w:val="Bibliography"/>
      </w:pPr>
      <w:r>
        <w:t xml:space="preserve">5.</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106">
        <w:r>
          <w:rPr>
            <w:rStyle w:val="Hyperlink"/>
          </w:rPr>
          <w:t xml:space="preserve">10.1038/30965</w:t>
        </w:r>
      </w:hyperlink>
    </w:p>
    <w:bookmarkEnd w:id="107"/>
    <w:bookmarkStart w:id="109" w:name="Xcf13d766e1f407b175f777ab28a3678d85c9295"/>
    <w:p>
      <w:pPr>
        <w:pStyle w:val="Bibliography"/>
      </w:pPr>
      <w:r>
        <w:t xml:space="preserve">6.</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108">
        <w:r>
          <w:rPr>
            <w:rStyle w:val="Hyperlink"/>
          </w:rPr>
          <w:t xml:space="preserve">10.1038/nrmicro3378</w:t>
        </w:r>
      </w:hyperlink>
    </w:p>
    <w:bookmarkEnd w:id="109"/>
    <w:bookmarkStart w:id="111" w:name="X24cdfcfb92fb5bebb55ab7ebc88e9ecc983f539"/>
    <w:p>
      <w:pPr>
        <w:pStyle w:val="Bibliography"/>
      </w:pPr>
      <w:r>
        <w:t xml:space="preserve">7.</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0">
        <w:r>
          <w:rPr>
            <w:rStyle w:val="Hyperlink"/>
          </w:rPr>
          <w:t xml:space="preserve">10.3354/meps068121</w:t>
        </w:r>
      </w:hyperlink>
    </w:p>
    <w:bookmarkEnd w:id="111"/>
    <w:bookmarkStart w:id="113" w:name="X48eb1176443057d9b895505071b828fa88ec8e1"/>
    <w:p>
      <w:pPr>
        <w:pStyle w:val="Bibliography"/>
      </w:pPr>
      <w:r>
        <w:t xml:space="preserve">8.</w:t>
      </w:r>
      <w:r>
        <w:t xml:space="preserve"> </w:t>
      </w:r>
      <w:r>
        <w:t xml:space="preserve">	</w:t>
      </w:r>
      <w:r>
        <w:t xml:space="preserve">Chisholm SW, Olson RJ, Zettler ER, Goericke R, Waterbury JB, Welschmeyer NA. A novel free-living prochlorophyte abundant in the oceanic euphotic zone. Nature. 1988;334: 340–343. doi:</w:t>
      </w:r>
      <w:hyperlink r:id="rId112">
        <w:r>
          <w:rPr>
            <w:rStyle w:val="Hyperlink"/>
          </w:rPr>
          <w:t xml:space="preserve">10.1038/334340a0</w:t>
        </w:r>
      </w:hyperlink>
    </w:p>
    <w:bookmarkEnd w:id="113"/>
    <w:bookmarkStart w:id="115" w:name="Xc0bc4fe4a9172ce683bd38473d0504c9024f6e6"/>
    <w:p>
      <w:pPr>
        <w:pStyle w:val="Bibliography"/>
      </w:pPr>
      <w:r>
        <w:t xml:space="preserve">9.</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14">
        <w:r>
          <w:rPr>
            <w:rStyle w:val="Hyperlink"/>
          </w:rPr>
          <w:t xml:space="preserve">10.1146/annurev-marine-120308-081034</w:t>
        </w:r>
      </w:hyperlink>
    </w:p>
    <w:bookmarkEnd w:id="115"/>
    <w:bookmarkStart w:id="117" w:name="X68bb2c46db2072be018db830b91416af9a63192"/>
    <w:p>
      <w:pPr>
        <w:pStyle w:val="Bibliography"/>
      </w:pPr>
      <w:r>
        <w:t xml:space="preserve">10.</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16">
        <w:r>
          <w:rPr>
            <w:rStyle w:val="Hyperlink"/>
          </w:rPr>
          <w:t xml:space="preserve">10.1016/S0967-0637(99)00108-9</w:t>
        </w:r>
      </w:hyperlink>
    </w:p>
    <w:bookmarkEnd w:id="117"/>
    <w:bookmarkStart w:id="119" w:name="X7302381cb780d3a2848f641e311a7079e5b4afc"/>
    <w:p>
      <w:pPr>
        <w:pStyle w:val="Bibliography"/>
      </w:pPr>
      <w:r>
        <w:t xml:space="preserve">11.</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18">
        <w:r>
          <w:rPr>
            <w:rStyle w:val="Hyperlink"/>
          </w:rPr>
          <w:t xml:space="preserve">10.1111/j.1758-2229.2010.00167.x</w:t>
        </w:r>
      </w:hyperlink>
    </w:p>
    <w:bookmarkEnd w:id="119"/>
    <w:bookmarkStart w:id="121" w:name="X74c65f1be0441395ba4f449ec413c17df482038"/>
    <w:p>
      <w:pPr>
        <w:pStyle w:val="Bibliography"/>
      </w:pPr>
      <w:r>
        <w:t xml:space="preserve">12.</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120">
        <w:r>
          <w:rPr>
            <w:rStyle w:val="Hyperlink"/>
          </w:rPr>
          <w:t xml:space="preserve">10.1073/pnas.2025638118</w:t>
        </w:r>
      </w:hyperlink>
    </w:p>
    <w:bookmarkEnd w:id="121"/>
    <w:bookmarkStart w:id="123" w:name="X283048861dad88520b99e3d0c93432f7f8dc4c2"/>
    <w:p>
      <w:pPr>
        <w:pStyle w:val="Bibliography"/>
      </w:pPr>
      <w:r>
        <w:t xml:space="preserve">13.</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2">
        <w:r>
          <w:rPr>
            <w:rStyle w:val="Hyperlink"/>
          </w:rPr>
          <w:t xml:space="preserve">10.1073/pnas.1619844114</w:t>
        </w:r>
      </w:hyperlink>
    </w:p>
    <w:bookmarkEnd w:id="123"/>
    <w:bookmarkStart w:id="125" w:name="ref-holtropVibrationalModesWater2021"/>
    <w:p>
      <w:pPr>
        <w:pStyle w:val="Bibliography"/>
      </w:pPr>
      <w:r>
        <w:t xml:space="preserve">14.</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24">
        <w:r>
          <w:rPr>
            <w:rStyle w:val="Hyperlink"/>
          </w:rPr>
          <w:t xml:space="preserve">10.1038/s41559-020-01330-x</w:t>
        </w:r>
      </w:hyperlink>
    </w:p>
    <w:bookmarkEnd w:id="125"/>
    <w:bookmarkStart w:id="127" w:name="ref-johnsonEnergeticsGrowthKinetics1999"/>
    <w:p>
      <w:pPr>
        <w:pStyle w:val="Bibliography"/>
      </w:pPr>
      <w:r>
        <w:t xml:space="preserve">15.</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26">
        <w:r>
          <w:rPr>
            <w:rStyle w:val="Hyperlink"/>
          </w:rPr>
          <w:t xml:space="preserve">10.1016/S0967-0645(99)00041-7</w:t>
        </w:r>
      </w:hyperlink>
    </w:p>
    <w:bookmarkEnd w:id="127"/>
    <w:bookmarkStart w:id="129" w:name="X1bc2c1e7655344012c104d7e7445ec4c6ca1702"/>
    <w:p>
      <w:pPr>
        <w:pStyle w:val="Bibliography"/>
      </w:pPr>
      <w:r>
        <w:t xml:space="preserve">16.</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28">
        <w:r>
          <w:rPr>
            <w:rStyle w:val="Hyperlink"/>
          </w:rPr>
          <w:t xml:space="preserve">10.1007/s11120-018-0539-3</w:t>
        </w:r>
      </w:hyperlink>
    </w:p>
    <w:bookmarkEnd w:id="129"/>
    <w:bookmarkStart w:id="131"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30">
        <w:r>
          <w:rPr>
            <w:rStyle w:val="Hyperlink"/>
          </w:rPr>
          <w:t xml:space="preserve">10.1126/science.1118052</w:t>
        </w:r>
      </w:hyperlink>
    </w:p>
    <w:bookmarkEnd w:id="131"/>
    <w:bookmarkStart w:id="133"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32">
        <w:r>
          <w:rPr>
            <w:rStyle w:val="Hyperlink"/>
          </w:rPr>
          <w:t xml:space="preserve">10.4319/lo.2007.52.5.2205</w:t>
        </w:r>
      </w:hyperlink>
    </w:p>
    <w:bookmarkEnd w:id="133"/>
    <w:bookmarkStart w:id="135" w:name="X4fa0a8ecef50275f4b91d11aea3d3d13b5cac9f"/>
    <w:p>
      <w:pPr>
        <w:pStyle w:val="Bibliography"/>
      </w:pPr>
      <w:r>
        <w:t xml:space="preserve">19.</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34">
        <w:r>
          <w:rPr>
            <w:rStyle w:val="Hyperlink"/>
          </w:rPr>
          <w:t xml:space="preserve">10.1038/s41396-018-0287-6</w:t>
        </w:r>
      </w:hyperlink>
    </w:p>
    <w:bookmarkEnd w:id="135"/>
    <w:bookmarkStart w:id="137" w:name="X7033f679f221510530beb7d651006959f7069f5"/>
    <w:p>
      <w:pPr>
        <w:pStyle w:val="Bibliography"/>
      </w:pPr>
      <w:r>
        <w:t xml:space="preserve">20.</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36">
        <w:r>
          <w:rPr>
            <w:rStyle w:val="Hyperlink"/>
          </w:rPr>
          <w:t xml:space="preserve">10.1128/AEM.65.6.2585-2591.1999</w:t>
        </w:r>
      </w:hyperlink>
    </w:p>
    <w:bookmarkEnd w:id="137"/>
    <w:bookmarkStart w:id="139" w:name="Xa4a36f8b6bb965fb5918261eafa8db8001b3ef2"/>
    <w:p>
      <w:pPr>
        <w:pStyle w:val="Bibliography"/>
      </w:pPr>
      <w:r>
        <w:t xml:space="preserve">21.</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38">
        <w:r>
          <w:rPr>
            <w:rStyle w:val="Hyperlink"/>
          </w:rPr>
          <w:t xml:space="preserve">10.7717/peerj.4320</w:t>
        </w:r>
      </w:hyperlink>
    </w:p>
    <w:bookmarkEnd w:id="139"/>
    <w:bookmarkStart w:id="141" w:name="ref-flombaumPresentFutureGlobal2013"/>
    <w:p>
      <w:pPr>
        <w:pStyle w:val="Bibliography"/>
      </w:pPr>
      <w:r>
        <w:t xml:space="preserve">22.</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40">
        <w:r>
          <w:rPr>
            <w:rStyle w:val="Hyperlink"/>
          </w:rPr>
          <w:t xml:space="preserve">10.1073/pnas.1307701110</w:t>
        </w:r>
      </w:hyperlink>
    </w:p>
    <w:bookmarkEnd w:id="141"/>
    <w:bookmarkStart w:id="143" w:name="ref-bartonAnthropogenicClimateChange2016"/>
    <w:p>
      <w:pPr>
        <w:pStyle w:val="Bibliography"/>
      </w:pPr>
      <w:r>
        <w:t xml:space="preserve">23.</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2">
        <w:r>
          <w:rPr>
            <w:rStyle w:val="Hyperlink"/>
          </w:rPr>
          <w:t xml:space="preserve">10.1073/pnas.1519080113</w:t>
        </w:r>
      </w:hyperlink>
    </w:p>
    <w:bookmarkEnd w:id="143"/>
    <w:bookmarkStart w:id="145" w:name="ref-liDiatomGrowthResponses2017"/>
    <w:p>
      <w:pPr>
        <w:pStyle w:val="Bibliography"/>
      </w:pPr>
      <w:r>
        <w:t xml:space="preserve">24.</w:t>
      </w:r>
      <w:r>
        <w:t xml:space="preserve"> </w:t>
      </w:r>
      <w:r>
        <w:t xml:space="preserve">	</w:t>
      </w:r>
      <w:r>
        <w:t xml:space="preserve">Li G, Talmy D, Campbell DA. Diatom growth responses to photoperiod and light are predictable from diel reductant generation. Journal of Phycology. 2017;53: 95–107. doi:</w:t>
      </w:r>
      <w:hyperlink r:id="rId144">
        <w:r>
          <w:rPr>
            <w:rStyle w:val="Hyperlink"/>
          </w:rPr>
          <w:t xml:space="preserve">10.1111/jpy.12483</w:t>
        </w:r>
      </w:hyperlink>
    </w:p>
    <w:bookmarkEnd w:id="145"/>
    <w:bookmarkStart w:id="147" w:name="Xcb9dbf8e5bf01c0bf330d97e34b3fb3aaae97e1"/>
    <w:p>
      <w:pPr>
        <w:pStyle w:val="Bibliography"/>
      </w:pPr>
      <w:r>
        <w:t xml:space="preserve">25.</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46">
        <w:r>
          <w:rPr>
            <w:rStyle w:val="Hyperlink"/>
          </w:rPr>
          <w:t xml:space="preserve">10.1007/978-94-011-2805-6_1</w:t>
        </w:r>
      </w:hyperlink>
    </w:p>
    <w:bookmarkEnd w:id="147"/>
    <w:bookmarkStart w:id="149" w:name="X00d851b8500e38655e34a97a39127d1163e9798"/>
    <w:p>
      <w:pPr>
        <w:pStyle w:val="Bibliography"/>
      </w:pPr>
      <w:r>
        <w:t xml:space="preserve">26.</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48">
        <w:r>
          <w:rPr>
            <w:rStyle w:val="Hyperlink"/>
          </w:rPr>
          <w:t xml:space="preserve">10.1126/science.268.5216.1480</w:t>
        </w:r>
      </w:hyperlink>
    </w:p>
    <w:bookmarkEnd w:id="149"/>
    <w:bookmarkStart w:id="151" w:name="ref-garcia-sotoOverviewOceanClimate2021"/>
    <w:p>
      <w:pPr>
        <w:pStyle w:val="Bibliography"/>
      </w:pPr>
      <w:r>
        <w:t xml:space="preserve">27.</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0">
        <w:r>
          <w:rPr>
            <w:rStyle w:val="Hyperlink"/>
          </w:rPr>
          <w:t xml:space="preserve">10.3389/fmars.2021.642372</w:t>
        </w:r>
      </w:hyperlink>
    </w:p>
    <w:bookmarkEnd w:id="151"/>
    <w:bookmarkStart w:id="153" w:name="ref-leeRecognizingSalinityThreats2022"/>
    <w:p>
      <w:pPr>
        <w:pStyle w:val="Bibliography"/>
      </w:pPr>
      <w:r>
        <w:t xml:space="preserve">28.</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2">
        <w:r>
          <w:rPr>
            <w:rStyle w:val="Hyperlink"/>
          </w:rPr>
          <w:t xml:space="preserve">10.1093/icb/icac069</w:t>
        </w:r>
      </w:hyperlink>
    </w:p>
    <w:bookmarkEnd w:id="153"/>
    <w:bookmarkStart w:id="155" w:name="ref-matearLongtermChangesDissolved2003"/>
    <w:p>
      <w:pPr>
        <w:pStyle w:val="Bibliography"/>
      </w:pPr>
      <w:r>
        <w:t xml:space="preserve">29.</w:t>
      </w:r>
      <w:r>
        <w:t xml:space="preserve"> </w:t>
      </w:r>
      <w:r>
        <w:t xml:space="preserve">	</w:t>
      </w:r>
      <w:r>
        <w:t xml:space="preserve">Matear RJ, Hirst AC. Long-term changes in dissolved oxygen concentrations in the ocean caused by protracted global warming. Global Biogeochemical Cycles. 2003;17. doi:</w:t>
      </w:r>
      <w:hyperlink r:id="rId154">
        <w:r>
          <w:rPr>
            <w:rStyle w:val="Hyperlink"/>
          </w:rPr>
          <w:t xml:space="preserve">10.1029/2002GB001997</w:t>
        </w:r>
      </w:hyperlink>
    </w:p>
    <w:bookmarkEnd w:id="155"/>
    <w:bookmarkStart w:id="157" w:name="ref-helmObservedDecreasesOxygen2011"/>
    <w:p>
      <w:pPr>
        <w:pStyle w:val="Bibliography"/>
      </w:pPr>
      <w:r>
        <w:t xml:space="preserve">30.</w:t>
      </w:r>
      <w:r>
        <w:t xml:space="preserve"> </w:t>
      </w:r>
      <w:r>
        <w:t xml:space="preserve">	</w:t>
      </w:r>
      <w:r>
        <w:t xml:space="preserve">Helm KP, Bindoff NL, Church JA. Observed decreases in oxygen content of the global ocean. Geophysical Research Letters. 2011;38. doi:</w:t>
      </w:r>
      <w:hyperlink r:id="rId156">
        <w:r>
          <w:rPr>
            <w:rStyle w:val="Hyperlink"/>
          </w:rPr>
          <w:t xml:space="preserve">10.1029/2011GL049513</w:t>
        </w:r>
      </w:hyperlink>
    </w:p>
    <w:bookmarkEnd w:id="157"/>
    <w:bookmarkStart w:id="159" w:name="ref-buseckeDivergingFatesPacific2022"/>
    <w:p>
      <w:pPr>
        <w:pStyle w:val="Bibliography"/>
      </w:pPr>
      <w:r>
        <w:t xml:space="preserve">31.</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58">
        <w:r>
          <w:rPr>
            <w:rStyle w:val="Hyperlink"/>
          </w:rPr>
          <w:t xml:space="preserve">10.1029/2021AV000470</w:t>
        </w:r>
      </w:hyperlink>
    </w:p>
    <w:bookmarkEnd w:id="159"/>
    <w:bookmarkStart w:id="161" w:name="ref-saitoDevelopmentOceanProtein2021"/>
    <w:p>
      <w:pPr>
        <w:pStyle w:val="Bibliography"/>
      </w:pPr>
      <w:r>
        <w:t xml:space="preserve">32.</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0">
        <w:r>
          <w:rPr>
            <w:rStyle w:val="Hyperlink"/>
          </w:rPr>
          <w:t xml:space="preserve">10.1021/acs.jproteome.0c00382</w:t>
        </w:r>
      </w:hyperlink>
    </w:p>
    <w:bookmarkEnd w:id="161"/>
    <w:bookmarkStart w:id="163" w:name="Xe6f5d40bcc487a396500639489a5b6f18ea04cd"/>
    <w:p>
      <w:pPr>
        <w:pStyle w:val="Bibliography"/>
      </w:pPr>
      <w:r>
        <w:t xml:space="preserve">33.</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62">
        <w:r>
          <w:rPr>
            <w:rStyle w:val="Hyperlink"/>
          </w:rPr>
          <w:t xml:space="preserve">10.4319/lo.1999.44.3.0628</w:t>
        </w:r>
      </w:hyperlink>
    </w:p>
    <w:bookmarkEnd w:id="163"/>
    <w:bookmarkStart w:id="165" w:name="X64facdb3131bfe239e673dfba830f57a4a4857b"/>
    <w:p>
      <w:pPr>
        <w:pStyle w:val="Bibliography"/>
      </w:pPr>
      <w:r>
        <w:t xml:space="preserve">34.</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4">
        <w:r>
          <w:rPr>
            <w:rStyle w:val="Hyperlink"/>
          </w:rPr>
          <w:t xml:space="preserve">10.1029/2020GB006824</w:t>
        </w:r>
      </w:hyperlink>
    </w:p>
    <w:bookmarkEnd w:id="165"/>
    <w:bookmarkStart w:id="167" w:name="ref-morelAvailableUsableStored1978"/>
    <w:p>
      <w:pPr>
        <w:pStyle w:val="Bibliography"/>
      </w:pPr>
      <w:r>
        <w:t xml:space="preserve">35.</w:t>
      </w:r>
      <w:r>
        <w:t xml:space="preserve"> </w:t>
      </w:r>
      <w:r>
        <w:t xml:space="preserve">	</w:t>
      </w:r>
      <w:r>
        <w:t xml:space="preserve">Morel A. Available, usable, and stored radiant energy in relation to marine photosynthesis. Deep Sea Research. 1978;25: 673–688. doi:</w:t>
      </w:r>
      <w:hyperlink r:id="rId166">
        <w:r>
          <w:rPr>
            <w:rStyle w:val="Hyperlink"/>
          </w:rPr>
          <w:t xml:space="preserve">10.1016/0146-6291(78)90623-9</w:t>
        </w:r>
      </w:hyperlink>
    </w:p>
    <w:bookmarkEnd w:id="167"/>
    <w:bookmarkStart w:id="169" w:name="Xf3b5ffa943ca15d42e278d497844a3ebc24e4a5"/>
    <w:p>
      <w:pPr>
        <w:pStyle w:val="Bibliography"/>
      </w:pPr>
      <w:r>
        <w:t xml:space="preserve">36.</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68">
        <w:r>
          <w:rPr>
            <w:rStyle w:val="Hyperlink"/>
          </w:rPr>
          <w:t xml:space="preserve">10.4319/lo.1992.37.2.0425</w:t>
        </w:r>
      </w:hyperlink>
    </w:p>
    <w:bookmarkEnd w:id="169"/>
    <w:bookmarkStart w:id="171" w:name="X93cb5451bbdab5f94f30c9d7a9e31286750fa8a"/>
    <w:p>
      <w:pPr>
        <w:pStyle w:val="Bibliography"/>
      </w:pPr>
      <w:r>
        <w:t xml:space="preserve">37.</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0">
        <w:r>
          <w:rPr>
            <w:rStyle w:val="Hyperlink"/>
          </w:rPr>
          <w:t xml:space="preserve">10.1357/0022240933223963</w:t>
        </w:r>
      </w:hyperlink>
    </w:p>
    <w:bookmarkEnd w:id="171"/>
    <w:bookmarkStart w:id="173" w:name="Xa6a179492b6277a6b631be9c06b11085ac5bafc"/>
    <w:p>
      <w:pPr>
        <w:pStyle w:val="Bibliography"/>
      </w:pPr>
      <w:r>
        <w:t xml:space="preserve">38.</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72">
        <w:r>
          <w:rPr>
            <w:rStyle w:val="Hyperlink"/>
          </w:rPr>
          <w:t xml:space="preserve">10.1023/A:1013835924610</w:t>
        </w:r>
      </w:hyperlink>
    </w:p>
    <w:bookmarkEnd w:id="173"/>
    <w:bookmarkStart w:id="175" w:name="ref-changBRENDAELIXIRCore2021"/>
    <w:p>
      <w:pPr>
        <w:pStyle w:val="Bibliography"/>
      </w:pPr>
      <w:r>
        <w:t xml:space="preserve">39.</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74">
        <w:r>
          <w:rPr>
            <w:rStyle w:val="Hyperlink"/>
          </w:rPr>
          <w:t xml:space="preserve">10.1093/nar/gkaa1025</w:t>
        </w:r>
      </w:hyperlink>
    </w:p>
    <w:bookmarkEnd w:id="175"/>
    <w:bookmarkStart w:id="177" w:name="X215a44d9628ce81fa04c68846a33c10c348250a"/>
    <w:p>
      <w:pPr>
        <w:pStyle w:val="Bibliography"/>
      </w:pPr>
      <w:r>
        <w:t xml:space="preserve">40.</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76">
        <w:r>
          <w:rPr>
            <w:rStyle w:val="Hyperlink"/>
          </w:rPr>
          <w:t xml:space="preserve">10.7284/903696</w:t>
        </w:r>
      </w:hyperlink>
    </w:p>
    <w:bookmarkEnd w:id="177"/>
    <w:bookmarkStart w:id="179" w:name="ref-saitoMultipleNutrientStresses2014"/>
    <w:p>
      <w:pPr>
        <w:pStyle w:val="Bibliography"/>
      </w:pPr>
      <w:r>
        <w:t xml:space="preserve">41.</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78">
        <w:r>
          <w:rPr>
            <w:rStyle w:val="Hyperlink"/>
          </w:rPr>
          <w:t xml:space="preserve">10.1126/science.1256450</w:t>
        </w:r>
      </w:hyperlink>
    </w:p>
    <w:bookmarkEnd w:id="179"/>
    <w:bookmarkStart w:id="181" w:name="ref-saitoNeedlesBlueSea2015"/>
    <w:p>
      <w:pPr>
        <w:pStyle w:val="Bibliography"/>
      </w:pPr>
      <w:r>
        <w:t xml:space="preserve">42.</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0">
        <w:r>
          <w:rPr>
            <w:rStyle w:val="Hyperlink"/>
          </w:rPr>
          <w:t xml:space="preserve">10.1002/pmic.201400630</w:t>
        </w:r>
      </w:hyperlink>
    </w:p>
    <w:bookmarkEnd w:id="181"/>
    <w:bookmarkStart w:id="183" w:name="ref-R-tidyverse"/>
    <w:p>
      <w:pPr>
        <w:pStyle w:val="Bibliography"/>
      </w:pPr>
      <w:r>
        <w:t xml:space="preserve">43.</w:t>
      </w:r>
      <w:r>
        <w:t xml:space="preserve"> </w:t>
      </w:r>
      <w:r>
        <w:t xml:space="preserve">	</w:t>
      </w:r>
      <w:r>
        <w:t xml:space="preserve">Wickham H. Tidyverse: Easily install and load the tidyverse. 2023. Available:</w:t>
      </w:r>
      <w:r>
        <w:t xml:space="preserve"> </w:t>
      </w:r>
      <w:hyperlink r:id="rId182">
        <w:r>
          <w:rPr>
            <w:rStyle w:val="Hyperlink"/>
          </w:rPr>
          <w:t xml:space="preserve">https://CRAN.R-project.org/package=tidyverse</w:t>
        </w:r>
      </w:hyperlink>
    </w:p>
    <w:bookmarkEnd w:id="183"/>
    <w:bookmarkStart w:id="185" w:name="ref-RStudio"/>
    <w:p>
      <w:pPr>
        <w:pStyle w:val="Bibliography"/>
      </w:pPr>
      <w:r>
        <w:t xml:space="preserve">44.</w:t>
      </w:r>
      <w:r>
        <w:t xml:space="preserve"> </w:t>
      </w:r>
      <w:r>
        <w:t xml:space="preserve">	</w:t>
      </w:r>
      <w:r>
        <w:t xml:space="preserve">RStudio Team. RStudio: Integrated development environment for r. Boston, MA: RStudio, Inc.; 2015. Available:</w:t>
      </w:r>
      <w:r>
        <w:t xml:space="preserve"> </w:t>
      </w:r>
      <w:hyperlink r:id="rId184">
        <w:r>
          <w:rPr>
            <w:rStyle w:val="Hyperlink"/>
          </w:rPr>
          <w:t xml:space="preserve">http://www.posit.co/</w:t>
        </w:r>
      </w:hyperlink>
    </w:p>
    <w:bookmarkEnd w:id="185"/>
    <w:bookmarkStart w:id="187" w:name="X7781a913a6834037e98de5cc0683a0d6d8d57d2"/>
    <w:p>
      <w:pPr>
        <w:pStyle w:val="Bibliography"/>
      </w:pPr>
      <w:r>
        <w:t xml:space="preserve">45.</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86">
        <w:r>
          <w:rPr>
            <w:rStyle w:val="Hyperlink"/>
          </w:rPr>
          <w:t xml:space="preserve">10.1371/journal.pone.0209115</w:t>
        </w:r>
      </w:hyperlink>
    </w:p>
    <w:bookmarkEnd w:id="187"/>
    <w:bookmarkStart w:id="189" w:name="ref-morrisFacilitationRobustGrowth2008"/>
    <w:p>
      <w:pPr>
        <w:pStyle w:val="Bibliography"/>
      </w:pPr>
      <w:r>
        <w:t xml:space="preserve">46.</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88">
        <w:r>
          <w:rPr>
            <w:rStyle w:val="Hyperlink"/>
          </w:rPr>
          <w:t xml:space="preserve">10.1128/AEM.02479-07</w:t>
        </w:r>
      </w:hyperlink>
    </w:p>
    <w:bookmarkEnd w:id="189"/>
    <w:bookmarkStart w:id="191" w:name="Xbb4a0455f3d8c89d8416280b63cb06a9fa3b969"/>
    <w:p>
      <w:pPr>
        <w:pStyle w:val="Bibliography"/>
      </w:pPr>
      <w:r>
        <w:t xml:space="preserve">47.</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90">
        <w:r>
          <w:rPr>
            <w:rStyle w:val="Hyperlink"/>
          </w:rPr>
          <w:t xml:space="preserve">10.1371/journal.pone.0016805</w:t>
        </w:r>
      </w:hyperlink>
    </w:p>
    <w:bookmarkEnd w:id="191"/>
    <w:bookmarkStart w:id="193" w:name="X34a50bd4f90fc9c15adbc5a13cc0f92b6479639"/>
    <w:p>
      <w:pPr>
        <w:pStyle w:val="Bibliography"/>
      </w:pPr>
      <w:r>
        <w:t xml:space="preserve">48.</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192">
        <w:r>
          <w:rPr>
            <w:rStyle w:val="Hyperlink"/>
          </w:rPr>
          <w:t xml:space="preserve">https://www.jstor.org/stable/44635011</w:t>
        </w:r>
      </w:hyperlink>
    </w:p>
    <w:bookmarkEnd w:id="193"/>
    <w:bookmarkStart w:id="195" w:name="X008f0b7f30a0477b74484fc20e18ac1710ada8e"/>
    <w:p>
      <w:pPr>
        <w:pStyle w:val="Bibliography"/>
      </w:pPr>
      <w:r>
        <w:t xml:space="preserve">49.</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194">
        <w:r>
          <w:rPr>
            <w:rStyle w:val="Hyperlink"/>
          </w:rPr>
          <w:t xml:space="preserve">10.4319/lom.2007.5.353</w:t>
        </w:r>
      </w:hyperlink>
    </w:p>
    <w:bookmarkEnd w:id="195"/>
    <w:bookmarkStart w:id="197" w:name="Xdc826be35dd391eae1f13c1e2850944a16de067"/>
    <w:p>
      <w:pPr>
        <w:pStyle w:val="Bibliography"/>
      </w:pPr>
      <w:r>
        <w:t xml:space="preserve">50.</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6">
        <w:r>
          <w:rPr>
            <w:rStyle w:val="Hyperlink"/>
          </w:rPr>
          <w:t xml:space="preserve">10.1046/j.1529-8817.2001.01052.x</w:t>
        </w:r>
      </w:hyperlink>
    </w:p>
    <w:bookmarkEnd w:id="197"/>
    <w:bookmarkStart w:id="199" w:name="X2f3f2ef9f90eda6a1a18e84d8544e5d48a1f704"/>
    <w:p>
      <w:pPr>
        <w:pStyle w:val="Bibliography"/>
      </w:pPr>
      <w:r>
        <w:t xml:space="preserve">51.</w:t>
      </w:r>
      <w:r>
        <w:t xml:space="preserve"> </w:t>
      </w:r>
      <w:r>
        <w:t xml:space="preserve">	</w:t>
      </w:r>
      <w:r>
        <w:t xml:space="preserve">Harrison WG, Platt T. Photosynthesis-irradiance relationships in polar and temperate phytoplankton populations. Polar Biology. 1986;5: 153–164. doi:</w:t>
      </w:r>
      <w:hyperlink r:id="rId198">
        <w:r>
          <w:rPr>
            <w:rStyle w:val="Hyperlink"/>
          </w:rPr>
          <w:t xml:space="preserve">10.1007/BF00441695</w:t>
        </w:r>
      </w:hyperlink>
    </w:p>
    <w:bookmarkEnd w:id="199"/>
    <w:bookmarkStart w:id="201" w:name="ref-R-zoo"/>
    <w:p>
      <w:pPr>
        <w:pStyle w:val="Bibliography"/>
      </w:pPr>
      <w:r>
        <w:t xml:space="preserve">52.</w:t>
      </w:r>
      <w:r>
        <w:t xml:space="preserve"> </w:t>
      </w:r>
      <w:r>
        <w:t xml:space="preserve">	</w:t>
      </w:r>
      <w:r>
        <w:t xml:space="preserve">Zeileis A, Grothendieck G, Ryan JA. Zoo: S3 infrastructure for regular and irregular time series (z’s ordered observations). 2021. Available:</w:t>
      </w:r>
      <w:r>
        <w:t xml:space="preserve"> </w:t>
      </w:r>
      <w:hyperlink r:id="rId200">
        <w:r>
          <w:rPr>
            <w:rStyle w:val="Hyperlink"/>
          </w:rPr>
          <w:t xml:space="preserve">https://zoo.R-Forge.R-project.org/</w:t>
        </w:r>
      </w:hyperlink>
    </w:p>
    <w:bookmarkEnd w:id="201"/>
    <w:bookmarkStart w:id="203" w:name="ref-bellaviaLevenbergMarquardtMethod2018"/>
    <w:p>
      <w:pPr>
        <w:pStyle w:val="Bibliography"/>
      </w:pPr>
      <w:r>
        <w:t xml:space="preserve">53.</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202">
        <w:r>
          <w:rPr>
            <w:rStyle w:val="Hyperlink"/>
          </w:rPr>
          <w:t xml:space="preserve">10.1007/s00211-018-0977-z</w:t>
        </w:r>
      </w:hyperlink>
    </w:p>
    <w:bookmarkEnd w:id="203"/>
    <w:bookmarkStart w:id="205" w:name="ref-R-minpack.lm"/>
    <w:p>
      <w:pPr>
        <w:pStyle w:val="Bibliography"/>
      </w:pPr>
      <w:r>
        <w:t xml:space="preserve">54.</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204">
        <w:r>
          <w:rPr>
            <w:rStyle w:val="Hyperlink"/>
          </w:rPr>
          <w:t xml:space="preserve">https://CRAN.R-project.org/package=minpack.lm</w:t>
        </w:r>
      </w:hyperlink>
    </w:p>
    <w:bookmarkEnd w:id="205"/>
    <w:bookmarkStart w:id="207" w:name="ref-woodGeneralizedAdditiveModels2017"/>
    <w:p>
      <w:pPr>
        <w:pStyle w:val="Bibliography"/>
      </w:pPr>
      <w:r>
        <w:t xml:space="preserve">55.</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206">
        <w:r>
          <w:rPr>
            <w:rStyle w:val="Hyperlink"/>
          </w:rPr>
          <w:t xml:space="preserve">10.1201/9781315370279</w:t>
        </w:r>
      </w:hyperlink>
    </w:p>
    <w:bookmarkEnd w:id="207"/>
    <w:bookmarkStart w:id="209" w:name="ref-R-mgcv"/>
    <w:p>
      <w:pPr>
        <w:pStyle w:val="Bibliography"/>
      </w:pPr>
      <w:r>
        <w:t xml:space="preserve">56.</w:t>
      </w:r>
      <w:r>
        <w:t xml:space="preserve"> </w:t>
      </w:r>
      <w:r>
        <w:t xml:space="preserve">	</w:t>
      </w:r>
      <w:r>
        <w:t xml:space="preserve">Wood S. Mgcv: Mixed GAM computation vehicle with automatic smoothness estimation. 2022. Available:</w:t>
      </w:r>
      <w:r>
        <w:t xml:space="preserve"> </w:t>
      </w:r>
      <w:hyperlink r:id="rId208">
        <w:r>
          <w:rPr>
            <w:rStyle w:val="Hyperlink"/>
          </w:rPr>
          <w:t xml:space="preserve">https://CRAN.R-project.org/package=mgcv</w:t>
        </w:r>
      </w:hyperlink>
    </w:p>
    <w:bookmarkEnd w:id="209"/>
    <w:bookmarkStart w:id="211" w:name="Xd6f835e435e0433ef8361f76d16943ca7fccc05"/>
    <w:p>
      <w:pPr>
        <w:pStyle w:val="Bibliography"/>
      </w:pPr>
      <w:r>
        <w:t xml:space="preserve">57.</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210">
        <w:r>
          <w:rPr>
            <w:rStyle w:val="Hyperlink"/>
          </w:rPr>
          <w:t xml:space="preserve">http://dx.doi.org.libproxy.mta.ca/10.1371/journal.pone.0168991</w:t>
        </w:r>
      </w:hyperlink>
    </w:p>
    <w:bookmarkEnd w:id="211"/>
    <w:bookmarkStart w:id="213" w:name="Xe44519f7c4f85a8f2f69ad01347800da25031bd"/>
    <w:p>
      <w:pPr>
        <w:pStyle w:val="Bibliography"/>
      </w:pPr>
      <w:r>
        <w:t xml:space="preserve">58.</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12">
        <w:r>
          <w:rPr>
            <w:rStyle w:val="Hyperlink"/>
          </w:rPr>
          <w:t xml:space="preserve">10.1016/j.jphotobiol.2005.10.002</w:t>
        </w:r>
      </w:hyperlink>
    </w:p>
    <w:bookmarkEnd w:id="213"/>
    <w:bookmarkStart w:id="215" w:name="ref-omarAnnotationGenesEncoding2023"/>
    <w:p>
      <w:pPr>
        <w:pStyle w:val="Bibliography"/>
      </w:pPr>
      <w:r>
        <w:t xml:space="preserve">59.</w:t>
      </w:r>
      <w:r>
        <w:t xml:space="preserve"> </w:t>
      </w:r>
      <w:r>
        <w:t xml:space="preserve">	</w:t>
      </w:r>
      <w:r>
        <w:t xml:space="preserve">Omar N, Beardsall B, Fleury K, Ataikiru E, Campbell D. Annotation of genes encoding enzymes across marine phytoplankton genomes. Dryad; 2023. pp. 1130923746 bytes. doi:</w:t>
      </w:r>
      <w:hyperlink r:id="rId214">
        <w:r>
          <w:rPr>
            <w:rStyle w:val="Hyperlink"/>
          </w:rPr>
          <w:t xml:space="preserve">10.5061/DRYAD.KH1893284</w:t>
        </w:r>
      </w:hyperlink>
    </w:p>
    <w:bookmarkEnd w:id="215"/>
    <w:bookmarkStart w:id="217" w:name="ref-karpBioCycCollectionMicrobial2019"/>
    <w:p>
      <w:pPr>
        <w:pStyle w:val="Bibliography"/>
      </w:pPr>
      <w:r>
        <w:t xml:space="preserve">60.</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216">
        <w:r>
          <w:rPr>
            <w:rStyle w:val="Hyperlink"/>
          </w:rPr>
          <w:t xml:space="preserve">10.1093/bib/bbx085</w:t>
        </w:r>
      </w:hyperlink>
    </w:p>
    <w:bookmarkEnd w:id="217"/>
    <w:bookmarkStart w:id="219" w:name="Xd7f638cefb50c16df23fe2519c48a139a73b0c3"/>
    <w:p>
      <w:pPr>
        <w:pStyle w:val="Bibliography"/>
      </w:pPr>
      <w:r>
        <w:t xml:space="preserve">61.</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18">
        <w:r>
          <w:rPr>
            <w:rStyle w:val="Hyperlink"/>
          </w:rPr>
          <w:t xml:space="preserve">10.3390/life5010716</w:t>
        </w:r>
      </w:hyperlink>
    </w:p>
    <w:bookmarkEnd w:id="219"/>
    <w:bookmarkStart w:id="221" w:name="ref-aroPhotoinhibitionPhotosystemII1993"/>
    <w:p>
      <w:pPr>
        <w:pStyle w:val="Bibliography"/>
      </w:pPr>
      <w:r>
        <w:t xml:space="preserve">62.</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20">
        <w:r>
          <w:rPr>
            <w:rStyle w:val="Hyperlink"/>
          </w:rPr>
          <w:t xml:space="preserve">10.1016/0005-2728(93)90134-2</w:t>
        </w:r>
      </w:hyperlink>
    </w:p>
    <w:bookmarkEnd w:id="221"/>
    <w:bookmarkStart w:id="223" w:name="Xd3d88d412c6c640b605eb77ea2a9e158f43af65"/>
    <w:p>
      <w:pPr>
        <w:pStyle w:val="Bibliography"/>
      </w:pPr>
      <w:r>
        <w:t xml:space="preserve">63.</w:t>
      </w:r>
      <w:r>
        <w:t xml:space="preserve"> </w:t>
      </w:r>
      <w:r>
        <w:t xml:space="preserve">	</w:t>
      </w:r>
      <w:r>
        <w:t xml:space="preserve">Soitamo A, Havurinne V, Tyystjärvi E. Photoinhibition in marine picocyanobacteria. Physiologia Plantarum. 2017;161: 97–108. doi:</w:t>
      </w:r>
      <w:hyperlink r:id="rId222">
        <w:r>
          <w:rPr>
            <w:rStyle w:val="Hyperlink"/>
          </w:rPr>
          <w:t xml:space="preserve">10.1111/ppl.12571</w:t>
        </w:r>
      </w:hyperlink>
    </w:p>
    <w:bookmarkEnd w:id="223"/>
    <w:bookmarkStart w:id="225" w:name="ref-hakalaEvidenceRoleOxygenevolving2005"/>
    <w:p>
      <w:pPr>
        <w:pStyle w:val="Bibliography"/>
      </w:pPr>
      <w:r>
        <w:t xml:space="preserve">64.</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4">
        <w:r>
          <w:rPr>
            <w:rStyle w:val="Hyperlink"/>
          </w:rPr>
          <w:t xml:space="preserve">10.1016/j.bbabio.2004.09.001</w:t>
        </w:r>
      </w:hyperlink>
    </w:p>
    <w:bookmarkEnd w:id="225"/>
    <w:bookmarkStart w:id="227" w:name="ref-mannInvolvementFtsHHomologue2000"/>
    <w:p>
      <w:pPr>
        <w:pStyle w:val="Bibliography"/>
      </w:pPr>
      <w:r>
        <w:t xml:space="preserve">65.</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6">
        <w:r>
          <w:rPr>
            <w:rStyle w:val="Hyperlink"/>
          </w:rPr>
          <w:t xml:space="preserve">10.1016/s0014-5793(00)01871-8</w:t>
        </w:r>
      </w:hyperlink>
    </w:p>
    <w:bookmarkEnd w:id="227"/>
    <w:bookmarkStart w:id="229" w:name="ref-komendaExposedNTerminalTail2007"/>
    <w:p>
      <w:pPr>
        <w:pStyle w:val="Bibliography"/>
      </w:pPr>
      <w:r>
        <w:t xml:space="preserve">66.</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28">
        <w:r>
          <w:rPr>
            <w:rStyle w:val="Hyperlink"/>
          </w:rPr>
          <w:t xml:space="preserve">10.1105/tpc.107.053868</w:t>
        </w:r>
      </w:hyperlink>
    </w:p>
    <w:bookmarkEnd w:id="229"/>
    <w:bookmarkStart w:id="231" w:name="ref-nixonRecentAdvancesUnderstanding2010"/>
    <w:p>
      <w:pPr>
        <w:pStyle w:val="Bibliography"/>
      </w:pPr>
      <w:r>
        <w:t xml:space="preserve">67.</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30">
        <w:r>
          <w:rPr>
            <w:rStyle w:val="Hyperlink"/>
          </w:rPr>
          <w:t xml:space="preserve">10.1093/aob/mcq059</w:t>
        </w:r>
      </w:hyperlink>
    </w:p>
    <w:bookmarkEnd w:id="231"/>
    <w:bookmarkStart w:id="233" w:name="ref-kanervoD1ProteinDegradation1993"/>
    <w:p>
      <w:pPr>
        <w:pStyle w:val="Bibliography"/>
      </w:pPr>
      <w:r>
        <w:t xml:space="preserve">68.</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2">
        <w:r>
          <w:rPr>
            <w:rStyle w:val="Hyperlink"/>
          </w:rPr>
          <w:t xml:space="preserve">10.1016/S0176-1617(11)80900-4</w:t>
        </w:r>
      </w:hyperlink>
    </w:p>
    <w:bookmarkEnd w:id="233"/>
    <w:bookmarkStart w:id="235" w:name="ref-chibaMembraneProteinDegradation2002"/>
    <w:p>
      <w:pPr>
        <w:pStyle w:val="Bibliography"/>
      </w:pPr>
      <w:r>
        <w:t xml:space="preserve">69.</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34">
        <w:r>
          <w:rPr>
            <w:rStyle w:val="Hyperlink"/>
          </w:rPr>
          <w:t xml:space="preserve">10.1128/JB.184.17.4775-4782.2002</w:t>
        </w:r>
      </w:hyperlink>
    </w:p>
    <w:bookmarkEnd w:id="235"/>
    <w:bookmarkStart w:id="237" w:name="X4ccf6fba5c05cec6b30a143631e0da4ed7f96e0"/>
    <w:p>
      <w:pPr>
        <w:pStyle w:val="Bibliography"/>
      </w:pPr>
      <w:r>
        <w:t xml:space="preserve">70.</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36">
        <w:r>
          <w:rPr>
            <w:rStyle w:val="Hyperlink"/>
          </w:rPr>
          <w:t xml:space="preserve">10.1105/tpc.112.100891</w:t>
        </w:r>
      </w:hyperlink>
    </w:p>
    <w:bookmarkEnd w:id="237"/>
    <w:bookmarkStart w:id="239" w:name="ref-sacharzSubCellularLocation2015"/>
    <w:p>
      <w:pPr>
        <w:pStyle w:val="Bibliography"/>
      </w:pPr>
      <w:r>
        <w:t xml:space="preserve">71.</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8">
        <w:r>
          <w:rPr>
            <w:rStyle w:val="Hyperlink"/>
          </w:rPr>
          <w:t xml:space="preserve">10.1111/mmi.12940</w:t>
        </w:r>
      </w:hyperlink>
    </w:p>
    <w:bookmarkEnd w:id="239"/>
    <w:bookmarkStart w:id="241" w:name="ref-adamFtsHProteasesChloroplasts2005"/>
    <w:p>
      <w:pPr>
        <w:pStyle w:val="Bibliography"/>
      </w:pPr>
      <w:r>
        <w:t xml:space="preserve">72.</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40">
        <w:r>
          <w:rPr>
            <w:rStyle w:val="Hyperlink"/>
          </w:rPr>
          <w:t xml:space="preserve">10.1111/j.1399-3054.2004.00436.x</w:t>
        </w:r>
      </w:hyperlink>
    </w:p>
    <w:bookmarkEnd w:id="241"/>
    <w:bookmarkStart w:id="243" w:name="ref-krynickaFtsH4ProteaseControls2022"/>
    <w:p>
      <w:pPr>
        <w:pStyle w:val="Bibliography"/>
      </w:pPr>
      <w:r>
        <w:t xml:space="preserve">73.</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42">
        <w:r>
          <w:rPr>
            <w:rStyle w:val="Hyperlink"/>
          </w:rPr>
          <w:t xml:space="preserve">10.1016/j.xplc.2022.100502</w:t>
        </w:r>
      </w:hyperlink>
    </w:p>
    <w:bookmarkEnd w:id="243"/>
    <w:bookmarkStart w:id="245" w:name="ref-konikCyanobacterialFtsH4Protease2024"/>
    <w:p>
      <w:pPr>
        <w:pStyle w:val="Bibliography"/>
      </w:pPr>
      <w:r>
        <w:t xml:space="preserve">74.</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44">
        <w:r>
          <w:rPr>
            <w:rStyle w:val="Hyperlink"/>
          </w:rPr>
          <w:t xml:space="preserve">10.1016/j.bbabio.2023.149017</w:t>
        </w:r>
      </w:hyperlink>
    </w:p>
    <w:bookmarkEnd w:id="245"/>
    <w:bookmarkStart w:id="247" w:name="ref-bergResponsesPsbAHli2011"/>
    <w:p>
      <w:pPr>
        <w:pStyle w:val="Bibliography"/>
      </w:pPr>
      <w:r>
        <w:t xml:space="preserve">75.</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46">
        <w:r>
          <w:rPr>
            <w:rStyle w:val="Hyperlink"/>
          </w:rPr>
          <w:t xml:space="preserve">10.3354/ame01528</w:t>
        </w:r>
      </w:hyperlink>
    </w:p>
    <w:bookmarkEnd w:id="247"/>
    <w:bookmarkStart w:id="249" w:name="ref-cunaneCrystalStructureAnalysis2005"/>
    <w:p>
      <w:pPr>
        <w:pStyle w:val="Bibliography"/>
      </w:pPr>
      <w:r>
        <w:t xml:space="preserve">76.</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8">
        <w:r>
          <w:rPr>
            <w:rStyle w:val="Hyperlink"/>
          </w:rPr>
          <w:t xml:space="preserve">10.1021/bi048616e</w:t>
        </w:r>
      </w:hyperlink>
    </w:p>
    <w:bookmarkEnd w:id="249"/>
    <w:bookmarkStart w:id="251" w:name="Xe0df7677eb0e83af58d9a079cec8291a31d5c04"/>
    <w:p>
      <w:pPr>
        <w:pStyle w:val="Bibliography"/>
      </w:pPr>
      <w:r>
        <w:t xml:space="preserve">77.</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50">
        <w:r>
          <w:rPr>
            <w:rStyle w:val="Hyperlink"/>
          </w:rPr>
          <w:t xml:space="preserve">10.1016/j.febslet.2006.12.028</w:t>
        </w:r>
      </w:hyperlink>
    </w:p>
    <w:bookmarkEnd w:id="251"/>
    <w:bookmarkStart w:id="253" w:name="ref-bilskiVitaminB6Pyridoxine2000"/>
    <w:p>
      <w:pPr>
        <w:pStyle w:val="Bibliography"/>
      </w:pPr>
      <w:r>
        <w:t xml:space="preserve">78.</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52">
        <w:r>
          <w:rPr>
            <w:rStyle w:val="Hyperlink"/>
          </w:rPr>
          <w:t xml:space="preserve">10.1562/0031-8655(2000)0710129SIPVBP2.0.CO2</w:t>
        </w:r>
      </w:hyperlink>
    </w:p>
    <w:bookmarkEnd w:id="253"/>
    <w:bookmarkStart w:id="255" w:name="ref-sancarStructureFunctionDNA2003"/>
    <w:p>
      <w:pPr>
        <w:pStyle w:val="Bibliography"/>
      </w:pPr>
      <w:r>
        <w:t xml:space="preserve">79.</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54">
        <w:r>
          <w:rPr>
            <w:rStyle w:val="Hyperlink"/>
          </w:rPr>
          <w:t xml:space="preserve">10.1021/cr0204348</w:t>
        </w:r>
      </w:hyperlink>
    </w:p>
    <w:bookmarkEnd w:id="255"/>
    <w:bookmarkStart w:id="257" w:name="Xbcf9c99ba8d9f86c9622ce71e03cde3e150c958"/>
    <w:p>
      <w:pPr>
        <w:pStyle w:val="Bibliography"/>
      </w:pPr>
      <w:r>
        <w:t xml:space="preserve">80.</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6">
        <w:r>
          <w:rPr>
            <w:rStyle w:val="Hyperlink"/>
          </w:rPr>
          <w:t xml:space="preserve">10.1038/ismej.2010.60</w:t>
        </w:r>
      </w:hyperlink>
    </w:p>
    <w:bookmarkEnd w:id="257"/>
    <w:bookmarkStart w:id="259" w:name="X99b6b48d829ff4037b291ba9a211586f807c4eb"/>
    <w:p>
      <w:pPr>
        <w:pStyle w:val="Bibliography"/>
      </w:pPr>
      <w:r>
        <w:t xml:space="preserve">81.</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8">
        <w:r>
          <w:rPr>
            <w:rStyle w:val="Hyperlink"/>
          </w:rPr>
          <w:t xml:space="preserve">10.3390/microorganisms10040821</w:t>
        </w:r>
      </w:hyperlink>
    </w:p>
    <w:bookmarkEnd w:id="259"/>
    <w:bookmarkStart w:id="261" w:name="X7a61e8301ea1be8b48319bac4cc8736ca470acf"/>
    <w:p>
      <w:pPr>
        <w:pStyle w:val="Bibliography"/>
      </w:pPr>
      <w:r>
        <w:t xml:space="preserve">82.</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60">
        <w:r>
          <w:rPr>
            <w:rStyle w:val="Hyperlink"/>
          </w:rPr>
          <w:t xml:space="preserve">10.1038/ismej.2015.36</w:t>
        </w:r>
      </w:hyperlink>
    </w:p>
    <w:bookmarkEnd w:id="261"/>
    <w:bookmarkStart w:id="263" w:name="ref-gomez-baenaGlucoseUptakeIts2008"/>
    <w:p>
      <w:pPr>
        <w:pStyle w:val="Bibliography"/>
      </w:pPr>
      <w:r>
        <w:t xml:space="preserve">83.</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62">
        <w:r>
          <w:rPr>
            <w:rStyle w:val="Hyperlink"/>
          </w:rPr>
          <w:t xml:space="preserve">10.1371/journal.pone.0003416</w:t>
        </w:r>
      </w:hyperlink>
    </w:p>
    <w:bookmarkEnd w:id="263"/>
    <w:bookmarkStart w:id="265" w:name="X9572c221e94a3d5fdec6df75457b5a8b9bceb0b"/>
    <w:p>
      <w:pPr>
        <w:pStyle w:val="Bibliography"/>
      </w:pPr>
      <w:r>
        <w:t xml:space="preserve">84.</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64">
        <w:r>
          <w:rPr>
            <w:rStyle w:val="Hyperlink"/>
          </w:rPr>
          <w:t xml:space="preserve">10.3389/fmicb.2017.00327</w:t>
        </w:r>
      </w:hyperlink>
    </w:p>
    <w:bookmarkEnd w:id="265"/>
    <w:bookmarkStart w:id="267" w:name="ref-munoz-marinProchlorococcusCanUse2013"/>
    <w:p>
      <w:pPr>
        <w:pStyle w:val="Bibliography"/>
      </w:pPr>
      <w:r>
        <w:t xml:space="preserve">85.</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66">
        <w:r>
          <w:rPr>
            <w:rStyle w:val="Hyperlink"/>
          </w:rPr>
          <w:t xml:space="preserve">10.1073/pnas.1221775110</w:t>
        </w:r>
      </w:hyperlink>
    </w:p>
    <w:bookmarkEnd w:id="267"/>
    <w:bookmarkStart w:id="269" w:name="ref-zubkovDepthRelatedAmino2004"/>
    <w:p>
      <w:pPr>
        <w:pStyle w:val="Bibliography"/>
      </w:pPr>
      <w:r>
        <w:t xml:space="preserve">86.</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8">
        <w:r>
          <w:rPr>
            <w:rStyle w:val="Hyperlink"/>
          </w:rPr>
          <w:t xml:space="preserve">10.1016/j.femsec.2004.06.009</w:t>
        </w:r>
      </w:hyperlink>
    </w:p>
    <w:bookmarkEnd w:id="269"/>
    <w:bookmarkEnd w:id="270"/>
    <w:bookmarkEnd w:id="271"/>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32" Target="media/rId32.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6" Target="https://doi.org/10.1007/978-94-011-2805-6_1" TargetMode="External" /><Relationship Type="http://schemas.openxmlformats.org/officeDocument/2006/relationships/hyperlink" Id="rId100"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8"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6"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6" Target="https://doi.org/10.1016/S0967-0637(99)00108-9" TargetMode="External" /><Relationship Type="http://schemas.openxmlformats.org/officeDocument/2006/relationships/hyperlink" Id="rId126"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60"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2" Target="https://doi.org/10.1023/A:1013835924610" TargetMode="External" /><Relationship Type="http://schemas.openxmlformats.org/officeDocument/2006/relationships/hyperlink" Id="rId154" Target="https://doi.org/10.1029/2002GB001997" TargetMode="External" /><Relationship Type="http://schemas.openxmlformats.org/officeDocument/2006/relationships/hyperlink" Id="rId156" Target="https://doi.org/10.1029/2011GL049513" TargetMode="External" /><Relationship Type="http://schemas.openxmlformats.org/officeDocument/2006/relationships/hyperlink" Id="rId164" Target="https://doi.org/10.1029/2020GB006824" TargetMode="External" /><Relationship Type="http://schemas.openxmlformats.org/officeDocument/2006/relationships/hyperlink" Id="rId158" Target="https://doi.org/10.1029/2021AV000470" TargetMode="External" /><Relationship Type="http://schemas.openxmlformats.org/officeDocument/2006/relationships/hyperlink" Id="rId106" Target="https://doi.org/10.1038/30965" TargetMode="External" /><Relationship Type="http://schemas.openxmlformats.org/officeDocument/2006/relationships/hyperlink" Id="rId112"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4" Target="https://doi.org/10.1038/nature01947" TargetMode="External" /><Relationship Type="http://schemas.openxmlformats.org/officeDocument/2006/relationships/hyperlink" Id="rId108" Target="https://doi.org/10.1038/nrmicro3378" TargetMode="External" /><Relationship Type="http://schemas.openxmlformats.org/officeDocument/2006/relationships/hyperlink" Id="rId134" Target="https://doi.org/10.1038/s41396-018-0287-6" TargetMode="External" /><Relationship Type="http://schemas.openxmlformats.org/officeDocument/2006/relationships/hyperlink" Id="rId124"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40" Target="https://doi.org/10.1073/pnas.1307701110" TargetMode="External" /><Relationship Type="http://schemas.openxmlformats.org/officeDocument/2006/relationships/hyperlink" Id="rId142" Target="https://doi.org/10.1073/pnas.1519080113" TargetMode="External" /><Relationship Type="http://schemas.openxmlformats.org/officeDocument/2006/relationships/hyperlink" Id="rId122" Target="https://doi.org/10.1073/pnas.1619844114" TargetMode="External" /><Relationship Type="http://schemas.openxmlformats.org/officeDocument/2006/relationships/hyperlink" Id="rId120"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2" Target="https://doi.org/10.1093/icb/icac069" TargetMode="External" /><Relationship Type="http://schemas.openxmlformats.org/officeDocument/2006/relationships/hyperlink" Id="rId174"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8" Target="https://doi.org/10.1111/j.1758-2229.2010.00167.x" TargetMode="External" /><Relationship Type="http://schemas.openxmlformats.org/officeDocument/2006/relationships/hyperlink" Id="rId144"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30"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8"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6"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4"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70"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10" Target="https://doi.org/10.3354/meps068121" TargetMode="External" /><Relationship Type="http://schemas.openxmlformats.org/officeDocument/2006/relationships/hyperlink" Id="rId150"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8" Target="https://doi.org/10.4319/lo.1992.37.2.0425" TargetMode="External" /><Relationship Type="http://schemas.openxmlformats.org/officeDocument/2006/relationships/hyperlink" Id="rId162" Target="https://doi.org/10.4319/lo.1999.44.3.0628" TargetMode="External" /><Relationship Type="http://schemas.openxmlformats.org/officeDocument/2006/relationships/hyperlink" Id="rId132"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6" Target="https://doi.org/10.7284/903696" TargetMode="External" /><Relationship Type="http://schemas.openxmlformats.org/officeDocument/2006/relationships/hyperlink" Id="rId138"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2"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_rels/footnotes.xml.rels><?xml version="1.0" encoding="UTF-8"?><Relationships xmlns="http://schemas.openxmlformats.org/package/2006/relationships"><Relationship Type="http://schemas.openxmlformats.org/officeDocument/2006/relationships/hyperlink" Id="rId36" Target="GO:0006281" TargetMode="External" /><Relationship Type="http://schemas.openxmlformats.org/officeDocument/2006/relationships/hyperlink" Id="rId210" Target="http://dx.doi.org.libproxy.mta.ca/10.1371/journal.pone.0168991" TargetMode="External" /><Relationship Type="http://schemas.openxmlformats.org/officeDocument/2006/relationships/hyperlink" Id="rId184" Target="http://www.posit.co/" TargetMode="External" /><Relationship Type="http://schemas.openxmlformats.org/officeDocument/2006/relationships/hyperlink" Id="rId208" Target="https://CRAN.R-project.org/package=mgcv" TargetMode="External" /><Relationship Type="http://schemas.openxmlformats.org/officeDocument/2006/relationships/hyperlink" Id="rId204" Target="https://CRAN.R-project.org/package=minpack.lm" TargetMode="External" /><Relationship Type="http://schemas.openxmlformats.org/officeDocument/2006/relationships/hyperlink" Id="rId182" Target="https://CRAN.R-project.org/package=tidyverse" TargetMode="External" /><Relationship Type="http://schemas.openxmlformats.org/officeDocument/2006/relationships/hyperlink" Id="rId180" Target="https://doi.org/10.1002/pmic.201400630" TargetMode="External" /><Relationship Type="http://schemas.openxmlformats.org/officeDocument/2006/relationships/hyperlink" Id="rId146" Target="https://doi.org/10.1007/978-94-011-2805-6_1" TargetMode="External" /><Relationship Type="http://schemas.openxmlformats.org/officeDocument/2006/relationships/hyperlink" Id="rId100" Target="https://doi.org/10.1007/BF00245165" TargetMode="External" /><Relationship Type="http://schemas.openxmlformats.org/officeDocument/2006/relationships/hyperlink" Id="rId198" Target="https://doi.org/10.1007/BF00441695" TargetMode="External" /><Relationship Type="http://schemas.openxmlformats.org/officeDocument/2006/relationships/hyperlink" Id="rId202" Target="https://doi.org/10.1007/s00211-018-0977-z" TargetMode="External" /><Relationship Type="http://schemas.openxmlformats.org/officeDocument/2006/relationships/hyperlink" Id="rId128" Target="https://doi.org/10.1007/s11120-018-0539-3" TargetMode="External" /><Relationship Type="http://schemas.openxmlformats.org/officeDocument/2006/relationships/hyperlink" Id="rId220" Target="https://doi.org/10.1016/0005-2728(93)90134-2" TargetMode="External" /><Relationship Type="http://schemas.openxmlformats.org/officeDocument/2006/relationships/hyperlink" Id="rId166" Target="https://doi.org/10.1016/0146-6291(78)90623-9" TargetMode="External" /><Relationship Type="http://schemas.openxmlformats.org/officeDocument/2006/relationships/hyperlink" Id="rId232" Target="https://doi.org/10.1016/S0176-1617(11)80900-4" TargetMode="External" /><Relationship Type="http://schemas.openxmlformats.org/officeDocument/2006/relationships/hyperlink" Id="rId116" Target="https://doi.org/10.1016/S0967-0637(99)00108-9" TargetMode="External" /><Relationship Type="http://schemas.openxmlformats.org/officeDocument/2006/relationships/hyperlink" Id="rId126" Target="https://doi.org/10.1016/S0967-0645(99)00041-7" TargetMode="External" /><Relationship Type="http://schemas.openxmlformats.org/officeDocument/2006/relationships/hyperlink" Id="rId224" Target="https://doi.org/10.1016/j.bbabio.2004.09.001" TargetMode="External" /><Relationship Type="http://schemas.openxmlformats.org/officeDocument/2006/relationships/hyperlink" Id="rId244" Target="https://doi.org/10.1016/j.bbabio.2023.149017" TargetMode="External" /><Relationship Type="http://schemas.openxmlformats.org/officeDocument/2006/relationships/hyperlink" Id="rId250" Target="https://doi.org/10.1016/j.febslet.2006.12.028" TargetMode="External" /><Relationship Type="http://schemas.openxmlformats.org/officeDocument/2006/relationships/hyperlink" Id="rId268" Target="https://doi.org/10.1016/j.femsec.2004.06.009" TargetMode="External" /><Relationship Type="http://schemas.openxmlformats.org/officeDocument/2006/relationships/hyperlink" Id="rId212" Target="https://doi.org/10.1016/j.jphotobiol.2005.10.002" TargetMode="External" /><Relationship Type="http://schemas.openxmlformats.org/officeDocument/2006/relationships/hyperlink" Id="rId242" Target="https://doi.org/10.1016/j.xplc.2022.100502" TargetMode="External" /><Relationship Type="http://schemas.openxmlformats.org/officeDocument/2006/relationships/hyperlink" Id="rId226" Target="https://doi.org/10.1016/s0014-5793(00)01871-8" TargetMode="External" /><Relationship Type="http://schemas.openxmlformats.org/officeDocument/2006/relationships/hyperlink" Id="rId160" Target="https://doi.org/10.1021/acs.jproteome.0c00382" TargetMode="External" /><Relationship Type="http://schemas.openxmlformats.org/officeDocument/2006/relationships/hyperlink" Id="rId248" Target="https://doi.org/10.1021/bi048616e" TargetMode="External" /><Relationship Type="http://schemas.openxmlformats.org/officeDocument/2006/relationships/hyperlink" Id="rId254" Target="https://doi.org/10.1021/cr0204348" TargetMode="External" /><Relationship Type="http://schemas.openxmlformats.org/officeDocument/2006/relationships/hyperlink" Id="rId172" Target="https://doi.org/10.1023/A:1013835924610" TargetMode="External" /><Relationship Type="http://schemas.openxmlformats.org/officeDocument/2006/relationships/hyperlink" Id="rId154" Target="https://doi.org/10.1029/2002GB001997" TargetMode="External" /><Relationship Type="http://schemas.openxmlformats.org/officeDocument/2006/relationships/hyperlink" Id="rId156" Target="https://doi.org/10.1029/2011GL049513" TargetMode="External" /><Relationship Type="http://schemas.openxmlformats.org/officeDocument/2006/relationships/hyperlink" Id="rId164" Target="https://doi.org/10.1029/2020GB006824" TargetMode="External" /><Relationship Type="http://schemas.openxmlformats.org/officeDocument/2006/relationships/hyperlink" Id="rId158" Target="https://doi.org/10.1029/2021AV000470" TargetMode="External" /><Relationship Type="http://schemas.openxmlformats.org/officeDocument/2006/relationships/hyperlink" Id="rId106" Target="https://doi.org/10.1038/30965" TargetMode="External" /><Relationship Type="http://schemas.openxmlformats.org/officeDocument/2006/relationships/hyperlink" Id="rId112" Target="https://doi.org/10.1038/334340a0" TargetMode="External" /><Relationship Type="http://schemas.openxmlformats.org/officeDocument/2006/relationships/hyperlink" Id="rId256" Target="https://doi.org/10.1038/ismej.2010.60" TargetMode="External" /><Relationship Type="http://schemas.openxmlformats.org/officeDocument/2006/relationships/hyperlink" Id="rId260" Target="https://doi.org/10.1038/ismej.2015.36" TargetMode="External" /><Relationship Type="http://schemas.openxmlformats.org/officeDocument/2006/relationships/hyperlink" Id="rId104" Target="https://doi.org/10.1038/nature01947" TargetMode="External" /><Relationship Type="http://schemas.openxmlformats.org/officeDocument/2006/relationships/hyperlink" Id="rId108" Target="https://doi.org/10.1038/nrmicro3378" TargetMode="External" /><Relationship Type="http://schemas.openxmlformats.org/officeDocument/2006/relationships/hyperlink" Id="rId134" Target="https://doi.org/10.1038/s41396-018-0287-6" TargetMode="External" /><Relationship Type="http://schemas.openxmlformats.org/officeDocument/2006/relationships/hyperlink" Id="rId124" Target="https://doi.org/10.1038/s41559-020-01330-x" TargetMode="External" /><Relationship Type="http://schemas.openxmlformats.org/officeDocument/2006/relationships/hyperlink" Id="rId196" Target="https://doi.org/10.1046/j.1529-8817.2001.01052.x" TargetMode="External" /><Relationship Type="http://schemas.openxmlformats.org/officeDocument/2006/relationships/hyperlink" Id="rId266" Target="https://doi.org/10.1073/pnas.1221775110" TargetMode="External" /><Relationship Type="http://schemas.openxmlformats.org/officeDocument/2006/relationships/hyperlink" Id="rId140" Target="https://doi.org/10.1073/pnas.1307701110" TargetMode="External" /><Relationship Type="http://schemas.openxmlformats.org/officeDocument/2006/relationships/hyperlink" Id="rId142" Target="https://doi.org/10.1073/pnas.1519080113" TargetMode="External" /><Relationship Type="http://schemas.openxmlformats.org/officeDocument/2006/relationships/hyperlink" Id="rId122" Target="https://doi.org/10.1073/pnas.1619844114" TargetMode="External" /><Relationship Type="http://schemas.openxmlformats.org/officeDocument/2006/relationships/hyperlink" Id="rId120" Target="https://doi.org/10.1073/pnas.2025638118" TargetMode="External" /><Relationship Type="http://schemas.openxmlformats.org/officeDocument/2006/relationships/hyperlink" Id="rId230" Target="https://doi.org/10.1093/aob/mcq059" TargetMode="External" /><Relationship Type="http://schemas.openxmlformats.org/officeDocument/2006/relationships/hyperlink" Id="rId216" Target="https://doi.org/10.1093/bib/bbx085" TargetMode="External" /><Relationship Type="http://schemas.openxmlformats.org/officeDocument/2006/relationships/hyperlink" Id="rId152" Target="https://doi.org/10.1093/icb/icac069" TargetMode="External" /><Relationship Type="http://schemas.openxmlformats.org/officeDocument/2006/relationships/hyperlink" Id="rId174" Target="https://doi.org/10.1093/nar/gkaa1025" TargetMode="External" /><Relationship Type="http://schemas.openxmlformats.org/officeDocument/2006/relationships/hyperlink" Id="rId22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40" Target="https://doi.org/10.1111/j.1399-3054.2004.00436.x" TargetMode="External" /><Relationship Type="http://schemas.openxmlformats.org/officeDocument/2006/relationships/hyperlink" Id="rId118" Target="https://doi.org/10.1111/j.1758-2229.2010.00167.x" TargetMode="External" /><Relationship Type="http://schemas.openxmlformats.org/officeDocument/2006/relationships/hyperlink" Id="rId144" Target="https://doi.org/10.1111/jpy.12483" TargetMode="External" /><Relationship Type="http://schemas.openxmlformats.org/officeDocument/2006/relationships/hyperlink" Id="rId238" Target="https://doi.org/10.1111/mmi.12940" TargetMode="External" /><Relationship Type="http://schemas.openxmlformats.org/officeDocument/2006/relationships/hyperlink" Id="rId222" Target="https://doi.org/10.1111/ppl.12571" TargetMode="External" /><Relationship Type="http://schemas.openxmlformats.org/officeDocument/2006/relationships/hyperlink" Id="rId130" Target="https://doi.org/10.1126/science.1118052" TargetMode="External" /><Relationship Type="http://schemas.openxmlformats.org/officeDocument/2006/relationships/hyperlink" Id="rId178" Target="https://doi.org/10.1126/science.1256450" TargetMode="External" /><Relationship Type="http://schemas.openxmlformats.org/officeDocument/2006/relationships/hyperlink" Id="rId148" Target="https://doi.org/10.1126/science.268.5216.1480" TargetMode="External" /><Relationship Type="http://schemas.openxmlformats.org/officeDocument/2006/relationships/hyperlink" Id="rId188" Target="https://doi.org/10.1128/AEM.02479-07" TargetMode="External" /><Relationship Type="http://schemas.openxmlformats.org/officeDocument/2006/relationships/hyperlink" Id="rId136" Target="https://doi.org/10.1128/AEM.65.6.2585-2591.1999" TargetMode="External" /><Relationship Type="http://schemas.openxmlformats.org/officeDocument/2006/relationships/hyperlink" Id="rId234" Target="https://doi.org/10.1128/JB.184.17.4775-4782.2002" TargetMode="External" /><Relationship Type="http://schemas.openxmlformats.org/officeDocument/2006/relationships/hyperlink" Id="rId114" Target="https://doi.org/10.1146/annurev-marine-120308-081034" TargetMode="External" /><Relationship Type="http://schemas.openxmlformats.org/officeDocument/2006/relationships/hyperlink" Id="rId206" Target="https://doi.org/10.1201/9781315370279" TargetMode="External" /><Relationship Type="http://schemas.openxmlformats.org/officeDocument/2006/relationships/hyperlink" Id="rId170" Target="https://doi.org/10.1357/0022240933223963" TargetMode="External" /><Relationship Type="http://schemas.openxmlformats.org/officeDocument/2006/relationships/hyperlink" Id="rId262" Target="https://doi.org/10.1371/journal.pone.0003416" TargetMode="External" /><Relationship Type="http://schemas.openxmlformats.org/officeDocument/2006/relationships/hyperlink" Id="rId190" Target="https://doi.org/10.1371/journal.pone.0016805" TargetMode="External" /><Relationship Type="http://schemas.openxmlformats.org/officeDocument/2006/relationships/hyperlink" Id="rId186" Target="https://doi.org/10.1371/journal.pone.0209115" TargetMode="External" /><Relationship Type="http://schemas.openxmlformats.org/officeDocument/2006/relationships/hyperlink" Id="rId252" Target="https://doi.org/10.1562/0031-8655(2000)0710129SIPVBP2.0.CO2" TargetMode="External" /><Relationship Type="http://schemas.openxmlformats.org/officeDocument/2006/relationships/hyperlink" Id="rId246" Target="https://doi.org/10.3354/ame01528" TargetMode="External" /><Relationship Type="http://schemas.openxmlformats.org/officeDocument/2006/relationships/hyperlink" Id="rId110" Target="https://doi.org/10.3354/meps068121" TargetMode="External" /><Relationship Type="http://schemas.openxmlformats.org/officeDocument/2006/relationships/hyperlink" Id="rId150" Target="https://doi.org/10.3389/fmars.2021.642372" TargetMode="External" /><Relationship Type="http://schemas.openxmlformats.org/officeDocument/2006/relationships/hyperlink" Id="rId264" Target="https://doi.org/10.3389/fmicb.2017.00327" TargetMode="External" /><Relationship Type="http://schemas.openxmlformats.org/officeDocument/2006/relationships/hyperlink" Id="rId218" Target="https://doi.org/10.3390/life5010716" TargetMode="External" /><Relationship Type="http://schemas.openxmlformats.org/officeDocument/2006/relationships/hyperlink" Id="rId258" Target="https://doi.org/10.3390/microorganisms10040821" TargetMode="External" /><Relationship Type="http://schemas.openxmlformats.org/officeDocument/2006/relationships/hyperlink" Id="rId168" Target="https://doi.org/10.4319/lo.1992.37.2.0425" TargetMode="External" /><Relationship Type="http://schemas.openxmlformats.org/officeDocument/2006/relationships/hyperlink" Id="rId162" Target="https://doi.org/10.4319/lo.1999.44.3.0628" TargetMode="External" /><Relationship Type="http://schemas.openxmlformats.org/officeDocument/2006/relationships/hyperlink" Id="rId132" Target="https://doi.org/10.4319/lo.2007.52.5.2205" TargetMode="External" /><Relationship Type="http://schemas.openxmlformats.org/officeDocument/2006/relationships/hyperlink" Id="rId194" Target="https://doi.org/10.4319/lom.2007.5.353" TargetMode="External" /><Relationship Type="http://schemas.openxmlformats.org/officeDocument/2006/relationships/hyperlink" Id="rId214" Target="https://doi.org/10.5061/DRYAD.KH1893284" TargetMode="External" /><Relationship Type="http://schemas.openxmlformats.org/officeDocument/2006/relationships/hyperlink" Id="rId176" Target="https://doi.org/10.7284/903696" TargetMode="External" /><Relationship Type="http://schemas.openxmlformats.org/officeDocument/2006/relationships/hyperlink" Id="rId138" Target="https://doi.org/10.7717/peerj.4320" TargetMode="External" /><Relationship Type="http://schemas.openxmlformats.org/officeDocument/2006/relationships/hyperlink" Id="rId95" Target="https://github.com/FundyPhytoPhys/prochlorococcus_o2/Code" TargetMode="External" /><Relationship Type="http://schemas.openxmlformats.org/officeDocument/2006/relationships/hyperlink" Id="rId94" Target="https://github.com/FundyPhytoPhys/prochlorococcus_o2/Data/RawData" TargetMode="External" /><Relationship Type="http://schemas.openxmlformats.org/officeDocument/2006/relationships/hyperlink" Id="rId23" Target="https://proteinportal.whoi.edu/" TargetMode="External" /><Relationship Type="http://schemas.openxmlformats.org/officeDocument/2006/relationships/hyperlink" Id="rId192" Target="https://www.jstor.org/stable/44635011" TargetMode="External" /><Relationship Type="http://schemas.openxmlformats.org/officeDocument/2006/relationships/hyperlink" Id="rId28" Target="https://www.megasoftware.net/" TargetMode="External" /><Relationship Type="http://schemas.openxmlformats.org/officeDocument/2006/relationships/hyperlink" Id="rId102" Target="https://www.ncbi.nlm.nih.gov/pmc/articles/PMC98958" TargetMode="External" /><Relationship Type="http://schemas.openxmlformats.org/officeDocument/2006/relationships/hyperlink" Id="rId27" Target="https://www.uniprot.org/" TargetMode="External" /><Relationship Type="http://schemas.openxmlformats.org/officeDocument/2006/relationships/hyperlink" Id="rId200" Target="https://zoo.R-Forge.R-project.org/" TargetMode="External" /><Relationship Type="http://schemas.openxmlformats.org/officeDocument/2006/relationships/hyperlink" Id="rId20" Target="mailto:dcampbel@mta.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Laurel Genge1,3, Julie Nadeau1, Sylwia Śliwińska-Wilczewska1,6, Maximilian Berthold1, Naaman M. Omar1, Ondřej Prášil1,5, Amanda M. Cockshutt1,4, and Douglas A. Campbell1,?</dc:creator>
  <cp:keywords/>
  <dcterms:created xsi:type="dcterms:W3CDTF">2024-03-12T19:05:43Z</dcterms:created>
  <dcterms:modified xsi:type="dcterms:W3CDTF">2024-03-12T19:05:43Z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../Docs/plos-one.csl</vt:lpwstr>
  </property>
  <property fmtid="{D5CDD505-2E9C-101B-9397-08002B2CF9AE}" pid="6" name="date">
    <vt:lpwstr>2024-03-12</vt:lpwstr>
  </property>
  <property fmtid="{D5CDD505-2E9C-101B-9397-08002B2CF9AE}" pid="7" name="editor_options">
    <vt:lpwstr/>
  </property>
  <property fmtid="{D5CDD505-2E9C-101B-9397-08002B2CF9AE}" pid="8" name="knit">
    <vt:lpwstr>(function(input, encoding) { rmarkdown::render(input, output_dir = file.path(‘..’, ‘Output’))})</vt:lpwstr>
  </property>
  <property fmtid="{D5CDD505-2E9C-101B-9397-08002B2CF9AE}" pid="9" name="output">
    <vt:lpwstr/>
  </property>
</Properties>
</file>